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5E2" w:rsidRPr="00050A70" w:rsidRDefault="006A25E2" w:rsidP="006A25E2">
      <w:pPr>
        <w:jc w:val="center"/>
        <w:rPr>
          <w:rFonts w:ascii="Times New Roman" w:hAnsi="Times New Roman" w:cs="Times New Roman"/>
          <w:b/>
          <w:bCs/>
          <w:sz w:val="28"/>
          <w:szCs w:val="24"/>
        </w:rPr>
      </w:pPr>
      <w:r w:rsidRPr="00050A70">
        <w:rPr>
          <w:rFonts w:ascii="Times New Roman" w:hAnsi="Times New Roman" w:cs="Times New Roman"/>
          <w:b/>
          <w:bCs/>
          <w:sz w:val="28"/>
          <w:szCs w:val="24"/>
        </w:rPr>
        <w:t>A Kópházi Polgármesteri Hivatal</w:t>
      </w:r>
    </w:p>
    <w:p w:rsidR="006A25E2" w:rsidRPr="00050A70" w:rsidRDefault="006A25E2" w:rsidP="006A25E2">
      <w:pPr>
        <w:jc w:val="center"/>
        <w:rPr>
          <w:rFonts w:ascii="Times New Roman" w:hAnsi="Times New Roman" w:cs="Times New Roman"/>
          <w:b/>
          <w:bCs/>
          <w:sz w:val="28"/>
          <w:szCs w:val="24"/>
        </w:rPr>
      </w:pPr>
      <w:r w:rsidRPr="00050A70">
        <w:rPr>
          <w:rFonts w:ascii="Times New Roman" w:hAnsi="Times New Roman" w:cs="Times New Roman"/>
          <w:b/>
          <w:bCs/>
          <w:sz w:val="28"/>
          <w:szCs w:val="24"/>
        </w:rPr>
        <w:t>ADATVÉDELMI ÉS ADATKEZELÉSI TÁJÉKOZTATÓJA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050A70" w:rsidRDefault="006A25E2" w:rsidP="006A25E2">
      <w:pPr>
        <w:rPr>
          <w:rFonts w:ascii="Times New Roman" w:hAnsi="Times New Roman" w:cs="Times New Roman"/>
          <w:b/>
          <w:bCs/>
          <w:sz w:val="24"/>
          <w:szCs w:val="24"/>
          <w:u w:val="single"/>
        </w:rPr>
      </w:pPr>
      <w:r w:rsidRPr="00050A70">
        <w:rPr>
          <w:rFonts w:ascii="Times New Roman" w:hAnsi="Times New Roman" w:cs="Times New Roman"/>
          <w:b/>
          <w:bCs/>
          <w:sz w:val="24"/>
          <w:szCs w:val="24"/>
          <w:u w:val="single"/>
        </w:rPr>
        <w:t>1</w:t>
      </w:r>
      <w:r w:rsidR="00050A70" w:rsidRPr="00050A70">
        <w:rPr>
          <w:rFonts w:ascii="Times New Roman" w:hAnsi="Times New Roman" w:cs="Times New Roman"/>
          <w:b/>
          <w:bCs/>
          <w:sz w:val="24"/>
          <w:szCs w:val="24"/>
          <w:u w:val="single"/>
        </w:rPr>
        <w:t>.</w:t>
      </w:r>
      <w:r w:rsidRPr="00050A70">
        <w:rPr>
          <w:rFonts w:ascii="Times New Roman" w:hAnsi="Times New Roman" w:cs="Times New Roman"/>
          <w:b/>
          <w:bCs/>
          <w:sz w:val="24"/>
          <w:szCs w:val="24"/>
          <w:u w:val="single"/>
        </w:rPr>
        <w:t>   A Tájékoztató célja, hatálya</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1.1       Előzmények</w:t>
      </w:r>
    </w:p>
    <w:p w:rsidR="006A25E2" w:rsidRPr="006A25E2" w:rsidRDefault="006A25E2" w:rsidP="006A25E2">
      <w:pPr>
        <w:jc w:val="both"/>
        <w:rPr>
          <w:rFonts w:ascii="Times New Roman" w:hAnsi="Times New Roman" w:cs="Times New Roman"/>
          <w:sz w:val="24"/>
          <w:szCs w:val="24"/>
        </w:rPr>
      </w:pPr>
      <w:r>
        <w:rPr>
          <w:rFonts w:ascii="Times New Roman" w:hAnsi="Times New Roman" w:cs="Times New Roman"/>
          <w:sz w:val="24"/>
          <w:szCs w:val="24"/>
        </w:rPr>
        <w:t>2018. május</w:t>
      </w:r>
      <w:r w:rsidRPr="006A25E2">
        <w:rPr>
          <w:rFonts w:ascii="Times New Roman" w:hAnsi="Times New Roman" w:cs="Times New Roman"/>
          <w:sz w:val="24"/>
          <w:szCs w:val="24"/>
        </w:rPr>
        <w:t xml:space="preserve"> 25-ével alkalmazni kell az Európai Unió 2016/679</w:t>
      </w:r>
      <w:r>
        <w:rPr>
          <w:rFonts w:ascii="Times New Roman" w:hAnsi="Times New Roman" w:cs="Times New Roman"/>
          <w:sz w:val="24"/>
          <w:szCs w:val="24"/>
        </w:rPr>
        <w:t>.</w:t>
      </w:r>
      <w:r w:rsidRPr="006A25E2">
        <w:rPr>
          <w:rFonts w:ascii="Times New Roman" w:hAnsi="Times New Roman" w:cs="Times New Roman"/>
          <w:sz w:val="24"/>
          <w:szCs w:val="24"/>
        </w:rPr>
        <w:t xml:space="preserve"> számú általános adatvédelmi rendeletét, a General Data </w:t>
      </w:r>
      <w:proofErr w:type="spellStart"/>
      <w:r w:rsidRPr="006A25E2">
        <w:rPr>
          <w:rFonts w:ascii="Times New Roman" w:hAnsi="Times New Roman" w:cs="Times New Roman"/>
          <w:sz w:val="24"/>
          <w:szCs w:val="24"/>
        </w:rPr>
        <w:t>Protect</w:t>
      </w:r>
      <w:proofErr w:type="spellEnd"/>
      <w:r w:rsidRPr="006A25E2">
        <w:rPr>
          <w:rFonts w:ascii="Times New Roman" w:hAnsi="Times New Roman" w:cs="Times New Roman"/>
          <w:sz w:val="24"/>
          <w:szCs w:val="24"/>
        </w:rPr>
        <w:t xml:space="preserve"> </w:t>
      </w:r>
      <w:proofErr w:type="spellStart"/>
      <w:r w:rsidRPr="006A25E2">
        <w:rPr>
          <w:rFonts w:ascii="Times New Roman" w:hAnsi="Times New Roman" w:cs="Times New Roman"/>
          <w:sz w:val="24"/>
          <w:szCs w:val="24"/>
        </w:rPr>
        <w:t>Regulation</w:t>
      </w:r>
      <w:proofErr w:type="spellEnd"/>
      <w:r w:rsidRPr="006A25E2">
        <w:rPr>
          <w:rFonts w:ascii="Times New Roman" w:hAnsi="Times New Roman" w:cs="Times New Roman"/>
          <w:sz w:val="24"/>
          <w:szCs w:val="24"/>
        </w:rPr>
        <w:t>-t (a továbbiakban</w:t>
      </w:r>
      <w:r>
        <w:rPr>
          <w:rFonts w:ascii="Times New Roman" w:hAnsi="Times New Roman" w:cs="Times New Roman"/>
          <w:sz w:val="24"/>
          <w:szCs w:val="24"/>
        </w:rPr>
        <w:t>:</w:t>
      </w:r>
      <w:r w:rsidRPr="006A25E2">
        <w:rPr>
          <w:rFonts w:ascii="Times New Roman" w:hAnsi="Times New Roman" w:cs="Times New Roman"/>
          <w:sz w:val="24"/>
          <w:szCs w:val="24"/>
        </w:rPr>
        <w:t xml:space="preserve"> GDPR). A Hivatal a </w:t>
      </w:r>
      <w:r w:rsidR="00050A70">
        <w:rPr>
          <w:rFonts w:ascii="Times New Roman" w:hAnsi="Times New Roman" w:cs="Times New Roman"/>
          <w:sz w:val="24"/>
          <w:szCs w:val="24"/>
        </w:rPr>
        <w:t xml:space="preserve">GDPR </w:t>
      </w:r>
      <w:r w:rsidRPr="006A25E2">
        <w:rPr>
          <w:rFonts w:ascii="Times New Roman" w:hAnsi="Times New Roman" w:cs="Times New Roman"/>
          <w:sz w:val="24"/>
          <w:szCs w:val="24"/>
        </w:rPr>
        <w:t xml:space="preserve">értelmében adatkezelőnek minősül, a </w:t>
      </w:r>
      <w:r w:rsidR="00050A70">
        <w:rPr>
          <w:rFonts w:ascii="Times New Roman" w:hAnsi="Times New Roman" w:cs="Times New Roman"/>
          <w:sz w:val="24"/>
          <w:szCs w:val="24"/>
        </w:rPr>
        <w:t>GDPR</w:t>
      </w:r>
      <w:r w:rsidRPr="006A25E2">
        <w:rPr>
          <w:rFonts w:ascii="Times New Roman" w:hAnsi="Times New Roman" w:cs="Times New Roman"/>
          <w:sz w:val="24"/>
          <w:szCs w:val="24"/>
        </w:rPr>
        <w:t xml:space="preserve"> szabályozása a Hivatal által kezelt személyes adatok vonatkozásában is alkalmazandó.</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 xml:space="preserve">1.2       A </w:t>
      </w:r>
      <w:r w:rsidR="009973CD">
        <w:rPr>
          <w:rFonts w:ascii="Times New Roman" w:hAnsi="Times New Roman" w:cs="Times New Roman"/>
          <w:b/>
          <w:bCs/>
          <w:sz w:val="24"/>
          <w:szCs w:val="24"/>
        </w:rPr>
        <w:t xml:space="preserve">Tájékoztató </w:t>
      </w:r>
      <w:r w:rsidRPr="006A25E2">
        <w:rPr>
          <w:rFonts w:ascii="Times New Roman" w:hAnsi="Times New Roman" w:cs="Times New Roman"/>
          <w:b/>
          <w:bCs/>
          <w:sz w:val="24"/>
          <w:szCs w:val="24"/>
        </w:rPr>
        <w:t>célja</w:t>
      </w:r>
    </w:p>
    <w:p w:rsidR="006A25E2" w:rsidRPr="006A25E2" w:rsidRDefault="006A25E2" w:rsidP="00530D3D">
      <w:pPr>
        <w:jc w:val="both"/>
        <w:rPr>
          <w:rFonts w:ascii="Times New Roman" w:hAnsi="Times New Roman" w:cs="Times New Roman"/>
          <w:sz w:val="24"/>
          <w:szCs w:val="24"/>
        </w:rPr>
      </w:pPr>
      <w:r w:rsidRPr="006A25E2">
        <w:rPr>
          <w:rFonts w:ascii="Times New Roman" w:hAnsi="Times New Roman" w:cs="Times New Roman"/>
          <w:sz w:val="24"/>
          <w:szCs w:val="24"/>
        </w:rPr>
        <w:t>Jelen Tájékoztató célja, hogy a </w:t>
      </w:r>
      <w:r w:rsidRPr="006A25E2">
        <w:rPr>
          <w:rFonts w:ascii="Times New Roman" w:hAnsi="Times New Roman" w:cs="Times New Roman"/>
          <w:bCs/>
          <w:sz w:val="24"/>
          <w:szCs w:val="24"/>
        </w:rPr>
        <w:t>Kópházi Polgármesteri Hivatal</w:t>
      </w:r>
      <w:r w:rsidRPr="006A25E2">
        <w:rPr>
          <w:rFonts w:ascii="Times New Roman" w:hAnsi="Times New Roman" w:cs="Times New Roman"/>
          <w:b/>
          <w:bCs/>
          <w:sz w:val="24"/>
          <w:szCs w:val="24"/>
        </w:rPr>
        <w:t> </w:t>
      </w:r>
      <w:r w:rsidRPr="006A25E2">
        <w:rPr>
          <w:rFonts w:ascii="Times New Roman" w:hAnsi="Times New Roman" w:cs="Times New Roman"/>
          <w:sz w:val="24"/>
          <w:szCs w:val="24"/>
        </w:rPr>
        <w:t>(a továbbiakban Hivatal), mint Adatkezelő, ügyfelei, leendő ügyfelei és leendő alkalmazottai számára átláthatóvá tegye az általa, honlapjain nyújtott szolgáltatások igénybe vétele során követett adatkezelési eljárásokat, a természetes személyek személyes adataik kezelésével összefüggő védelméhez kapcsolódó elvek és szabályok a természetes személyek állampolgárságától és lakóhelyétől függetlenül érvényesüljenek. A Hivatal alapvető célja, hogy minden esetben tiszteletben tartsa e természetes személyek alapvető jogait és szabadságait, különösen, ami a személyes adataik védelméhez való jogukat illeti.</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1.3       A Hivatal, mint Adatkezelő adatai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1"/>
        <w:gridCol w:w="4535"/>
      </w:tblGrid>
      <w:tr w:rsidR="006A25E2" w:rsidRPr="006A25E2" w:rsidTr="006A25E2">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A Hivatal neve</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050A70" w:rsidP="006A25E2">
            <w:pPr>
              <w:rPr>
                <w:rFonts w:ascii="Times New Roman" w:hAnsi="Times New Roman" w:cs="Times New Roman"/>
                <w:sz w:val="24"/>
                <w:szCs w:val="24"/>
              </w:rPr>
            </w:pPr>
            <w:r>
              <w:rPr>
                <w:rFonts w:ascii="Times New Roman" w:hAnsi="Times New Roman" w:cs="Times New Roman"/>
                <w:sz w:val="24"/>
                <w:szCs w:val="24"/>
              </w:rPr>
              <w:t>Kópházi Polgármesteri Hivatal</w:t>
            </w:r>
          </w:p>
        </w:tc>
      </w:tr>
      <w:tr w:rsidR="006A25E2" w:rsidRPr="006A25E2" w:rsidTr="006A25E2">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Székhely:</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94</w:t>
            </w:r>
            <w:r w:rsidR="00050A70">
              <w:rPr>
                <w:rFonts w:ascii="Times New Roman" w:hAnsi="Times New Roman" w:cs="Times New Roman"/>
                <w:sz w:val="24"/>
                <w:szCs w:val="24"/>
              </w:rPr>
              <w:t>95. Kópháza</w:t>
            </w:r>
            <w:r w:rsidRPr="006A25E2">
              <w:rPr>
                <w:rFonts w:ascii="Times New Roman" w:hAnsi="Times New Roman" w:cs="Times New Roman"/>
                <w:sz w:val="24"/>
                <w:szCs w:val="24"/>
              </w:rPr>
              <w:t xml:space="preserve">, Fő </w:t>
            </w:r>
            <w:r w:rsidR="00050A70">
              <w:rPr>
                <w:rFonts w:ascii="Times New Roman" w:hAnsi="Times New Roman" w:cs="Times New Roman"/>
                <w:sz w:val="24"/>
                <w:szCs w:val="24"/>
              </w:rPr>
              <w:t>utca</w:t>
            </w:r>
            <w:r w:rsidRPr="006A25E2">
              <w:rPr>
                <w:rFonts w:ascii="Times New Roman" w:hAnsi="Times New Roman" w:cs="Times New Roman"/>
                <w:sz w:val="24"/>
                <w:szCs w:val="24"/>
              </w:rPr>
              <w:t xml:space="preserve"> 1</w:t>
            </w:r>
            <w:r w:rsidR="00050A70">
              <w:rPr>
                <w:rFonts w:ascii="Times New Roman" w:hAnsi="Times New Roman" w:cs="Times New Roman"/>
                <w:sz w:val="24"/>
                <w:szCs w:val="24"/>
              </w:rPr>
              <w:t>5</w:t>
            </w:r>
            <w:r w:rsidRPr="006A25E2">
              <w:rPr>
                <w:rFonts w:ascii="Times New Roman" w:hAnsi="Times New Roman" w:cs="Times New Roman"/>
                <w:sz w:val="24"/>
                <w:szCs w:val="24"/>
              </w:rPr>
              <w:t>.</w:t>
            </w:r>
          </w:p>
        </w:tc>
      </w:tr>
      <w:tr w:rsidR="006A25E2" w:rsidRPr="006A25E2" w:rsidTr="006A25E2">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Törzskönyvi azonosító:</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050A70" w:rsidP="006A25E2">
            <w:pPr>
              <w:rPr>
                <w:rFonts w:ascii="Times New Roman" w:hAnsi="Times New Roman" w:cs="Times New Roman"/>
                <w:sz w:val="24"/>
                <w:szCs w:val="24"/>
              </w:rPr>
            </w:pPr>
            <w:r>
              <w:rPr>
                <w:rFonts w:ascii="Times New Roman" w:hAnsi="Times New Roman" w:cs="Times New Roman"/>
                <w:sz w:val="24"/>
                <w:szCs w:val="24"/>
              </w:rPr>
              <w:t>728131</w:t>
            </w:r>
          </w:p>
        </w:tc>
      </w:tr>
      <w:tr w:rsidR="006A25E2" w:rsidRPr="006A25E2" w:rsidTr="006A25E2">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Adószám:</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050A70" w:rsidP="006A25E2">
            <w:pPr>
              <w:rPr>
                <w:rFonts w:ascii="Times New Roman" w:hAnsi="Times New Roman" w:cs="Times New Roman"/>
                <w:sz w:val="24"/>
                <w:szCs w:val="24"/>
              </w:rPr>
            </w:pPr>
            <w:r w:rsidRPr="00050A70">
              <w:rPr>
                <w:rFonts w:ascii="Times New Roman" w:hAnsi="Times New Roman" w:cs="Times New Roman"/>
                <w:sz w:val="24"/>
                <w:szCs w:val="24"/>
              </w:rPr>
              <w:t>15368243-2-08</w:t>
            </w:r>
          </w:p>
        </w:tc>
      </w:tr>
      <w:tr w:rsidR="006A25E2" w:rsidRPr="006A25E2" w:rsidTr="006A25E2">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Adatvédelmi tisztviselő/felelős neve</w:t>
            </w:r>
            <w:r w:rsidR="009973CD">
              <w:rPr>
                <w:rFonts w:ascii="Times New Roman" w:hAnsi="Times New Roman" w:cs="Times New Roman"/>
                <w:b/>
                <w:bCs/>
                <w:sz w:val="24"/>
                <w:szCs w:val="24"/>
              </w:rPr>
              <w:t>:</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050A70" w:rsidP="006A25E2">
            <w:pPr>
              <w:rPr>
                <w:rFonts w:ascii="Times New Roman" w:hAnsi="Times New Roman" w:cs="Times New Roman"/>
                <w:sz w:val="24"/>
                <w:szCs w:val="24"/>
              </w:rPr>
            </w:pPr>
            <w:proofErr w:type="spellStart"/>
            <w:r>
              <w:rPr>
                <w:rFonts w:ascii="Times New Roman" w:hAnsi="Times New Roman" w:cs="Times New Roman"/>
                <w:sz w:val="24"/>
                <w:szCs w:val="24"/>
              </w:rPr>
              <w:t>Ozsánna</w:t>
            </w:r>
            <w:proofErr w:type="spellEnd"/>
            <w:r>
              <w:rPr>
                <w:rFonts w:ascii="Times New Roman" w:hAnsi="Times New Roman" w:cs="Times New Roman"/>
                <w:sz w:val="24"/>
                <w:szCs w:val="24"/>
              </w:rPr>
              <w:t xml:space="preserve"> Ramóna</w:t>
            </w:r>
          </w:p>
        </w:tc>
      </w:tr>
      <w:tr w:rsidR="006A25E2" w:rsidRPr="006A25E2" w:rsidTr="006A25E2">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Elérhetőség:</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6A25E2" w:rsidRPr="006A25E2" w:rsidRDefault="002B6205" w:rsidP="006A25E2">
            <w:pPr>
              <w:rPr>
                <w:rFonts w:ascii="Times New Roman" w:hAnsi="Times New Roman" w:cs="Times New Roman"/>
                <w:sz w:val="24"/>
                <w:szCs w:val="24"/>
              </w:rPr>
            </w:pPr>
            <w:hyperlink r:id="rId5" w:history="1">
              <w:r w:rsidR="00050A70">
                <w:rPr>
                  <w:rStyle w:val="Hiperhivatkozs"/>
                  <w:rFonts w:ascii="Times New Roman" w:hAnsi="Times New Roman" w:cs="Times New Roman"/>
                  <w:sz w:val="24"/>
                  <w:szCs w:val="24"/>
                </w:rPr>
                <w:t>jegyzo@kophaza.hu</w:t>
              </w:r>
            </w:hyperlink>
          </w:p>
        </w:tc>
      </w:tr>
    </w:tbl>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1.4       Adatfeldolgozók</w:t>
      </w:r>
    </w:p>
    <w:p w:rsid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 xml:space="preserve">Egyes esetekben, a Felhasználói adatok további adatkezelőkhöz és adatfeldolgozókhoz kerülhetnek. Adatfeldolgozó igénybe vétele esetén a Hivatal szerződéses kötelemként előírja, hogy a szerződött adatfeldolgozó a személyes adatok védelme érdekében betartsa </w:t>
      </w:r>
      <w:r w:rsidR="00050A70">
        <w:rPr>
          <w:rFonts w:ascii="Times New Roman" w:hAnsi="Times New Roman" w:cs="Times New Roman"/>
          <w:sz w:val="24"/>
          <w:szCs w:val="24"/>
        </w:rPr>
        <w:t>a GDPR</w:t>
      </w:r>
      <w:r w:rsidR="00050A70" w:rsidRPr="006A25E2">
        <w:rPr>
          <w:rFonts w:ascii="Times New Roman" w:hAnsi="Times New Roman" w:cs="Times New Roman"/>
          <w:sz w:val="24"/>
          <w:szCs w:val="24"/>
        </w:rPr>
        <w:t xml:space="preserve"> </w:t>
      </w:r>
      <w:r w:rsidRPr="006A25E2">
        <w:rPr>
          <w:rFonts w:ascii="Times New Roman" w:hAnsi="Times New Roman" w:cs="Times New Roman"/>
          <w:sz w:val="24"/>
          <w:szCs w:val="24"/>
        </w:rPr>
        <w:t>előírásait és rendelkezzen az előírt nyilvántartásokkal is.</w:t>
      </w:r>
    </w:p>
    <w:p w:rsidR="00050A70" w:rsidRPr="006A25E2" w:rsidRDefault="00050A70" w:rsidP="00050A70">
      <w:pPr>
        <w:jc w:val="both"/>
        <w:rPr>
          <w:rFonts w:ascii="Times New Roman" w:hAnsi="Times New Roman" w:cs="Times New Roman"/>
          <w:sz w:val="24"/>
          <w:szCs w:val="24"/>
        </w:rPr>
      </w:pP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lastRenderedPageBreak/>
        <w:t>1.5       Vonatkozó jogszabályok</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 xml:space="preserve">A Tájékoztató rendelkezéseinek meghatározása során a </w:t>
      </w:r>
      <w:r w:rsidR="00050A70">
        <w:rPr>
          <w:rFonts w:ascii="Times New Roman" w:hAnsi="Times New Roman" w:cs="Times New Roman"/>
          <w:sz w:val="24"/>
          <w:szCs w:val="24"/>
        </w:rPr>
        <w:t>GDPR</w:t>
      </w:r>
      <w:r w:rsidR="00050A70" w:rsidRPr="006A25E2">
        <w:rPr>
          <w:rFonts w:ascii="Times New Roman" w:hAnsi="Times New Roman" w:cs="Times New Roman"/>
          <w:sz w:val="24"/>
          <w:szCs w:val="24"/>
        </w:rPr>
        <w:t xml:space="preserve"> </w:t>
      </w:r>
      <w:r w:rsidRPr="006A25E2">
        <w:rPr>
          <w:rFonts w:ascii="Times New Roman" w:hAnsi="Times New Roman" w:cs="Times New Roman"/>
          <w:sz w:val="24"/>
          <w:szCs w:val="24"/>
        </w:rPr>
        <w:t>mellett kiemelten figyelembe vette az információs önrendelkezési jogról és az információszabadságról szóló 2011. évi CXII. törvény („</w:t>
      </w:r>
      <w:proofErr w:type="spellStart"/>
      <w:r w:rsidRPr="006A25E2">
        <w:rPr>
          <w:rFonts w:ascii="Times New Roman" w:hAnsi="Times New Roman" w:cs="Times New Roman"/>
          <w:sz w:val="24"/>
          <w:szCs w:val="24"/>
        </w:rPr>
        <w:t>Infotv</w:t>
      </w:r>
      <w:proofErr w:type="spellEnd"/>
      <w:r w:rsidRPr="006A25E2">
        <w:rPr>
          <w:rFonts w:ascii="Times New Roman" w:hAnsi="Times New Roman" w:cs="Times New Roman"/>
          <w:sz w:val="24"/>
          <w:szCs w:val="24"/>
        </w:rPr>
        <w:t>.”), a Polgári Törvénykönyvről szóló 2013. évi V. törvény („Ptk.”) rendelkezéseit is.</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Hivatal közhatalmi tevékenységét számos jogszabály írja elő, ezek nem kerülnek tételesen hivatkozásra.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1.6       A Tájékoztató hatálya</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Jelen adatkezelési Tájékoztató hatálya </w:t>
      </w:r>
      <w:hyperlink r:id="rId6" w:history="1">
        <w:r w:rsidR="00050A70" w:rsidRPr="0043605E">
          <w:rPr>
            <w:rStyle w:val="Hiperhivatkozs"/>
            <w:rFonts w:ascii="Times New Roman" w:hAnsi="Times New Roman" w:cs="Times New Roman"/>
            <w:sz w:val="24"/>
            <w:szCs w:val="24"/>
          </w:rPr>
          <w:t>www.kophaza.hu</w:t>
        </w:r>
      </w:hyperlink>
      <w:r w:rsidRPr="006A25E2">
        <w:rPr>
          <w:rFonts w:ascii="Times New Roman" w:hAnsi="Times New Roman" w:cs="Times New Roman"/>
          <w:sz w:val="24"/>
          <w:szCs w:val="24"/>
        </w:rPr>
        <w:t> honlaphoz (a továbbiakban Honlap), valamint a Hivatal közhatalmi tevékenységéhez kapcsolódó adatkezelésekre terjed ki.</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1.7       A Tájékoztató módosítása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Hivatal fenntartja a jogot a Tájékoztató egyoldalú módosítására.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mindenkori hatályos Tájékoztató a Honlapon érhető el.</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Honlap felhasználója a Honlapra történő belépéssel elfogadja a hatályos Tájékoztató rendelkezéseit.</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050A70" w:rsidRDefault="006A25E2" w:rsidP="006A25E2">
      <w:pPr>
        <w:rPr>
          <w:rFonts w:ascii="Times New Roman" w:hAnsi="Times New Roman" w:cs="Times New Roman"/>
          <w:b/>
          <w:bCs/>
          <w:sz w:val="24"/>
          <w:szCs w:val="24"/>
          <w:u w:val="single"/>
        </w:rPr>
      </w:pPr>
      <w:r w:rsidRPr="00050A70">
        <w:rPr>
          <w:rFonts w:ascii="Times New Roman" w:hAnsi="Times New Roman" w:cs="Times New Roman"/>
          <w:b/>
          <w:bCs/>
          <w:sz w:val="24"/>
          <w:szCs w:val="24"/>
          <w:u w:val="single"/>
        </w:rPr>
        <w:t>2</w:t>
      </w:r>
      <w:r w:rsidR="00050A70" w:rsidRPr="00050A70">
        <w:rPr>
          <w:rFonts w:ascii="Times New Roman" w:hAnsi="Times New Roman" w:cs="Times New Roman"/>
          <w:b/>
          <w:bCs/>
          <w:sz w:val="24"/>
          <w:szCs w:val="24"/>
          <w:u w:val="single"/>
        </w:rPr>
        <w:t>.</w:t>
      </w:r>
      <w:r w:rsidR="00050A70">
        <w:rPr>
          <w:rFonts w:ascii="Times New Roman" w:hAnsi="Times New Roman" w:cs="Times New Roman"/>
          <w:b/>
          <w:bCs/>
          <w:sz w:val="24"/>
          <w:szCs w:val="24"/>
          <w:u w:val="single"/>
        </w:rPr>
        <w:t>     </w:t>
      </w:r>
      <w:r w:rsidRPr="00050A70">
        <w:rPr>
          <w:rFonts w:ascii="Times New Roman" w:hAnsi="Times New Roman" w:cs="Times New Roman"/>
          <w:b/>
          <w:bCs/>
          <w:sz w:val="24"/>
          <w:szCs w:val="24"/>
          <w:u w:val="single"/>
        </w:rPr>
        <w:t>Fogalmak</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Tájékoztatóban használt fogalmak jelentése:</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t>adatfeldolgozó:</w:t>
      </w:r>
      <w:r w:rsidRPr="00050A70">
        <w:rPr>
          <w:rFonts w:ascii="Times New Roman" w:hAnsi="Times New Roman" w:cs="Times New Roman"/>
          <w:sz w:val="24"/>
          <w:szCs w:val="24"/>
        </w:rPr>
        <w:t> az a természetes vagy jogi személy, közhatalmi szerv, ügynökség vagy bármely egyéb szerv, amely az adatkezelő nevében személyes adatokat kezel;</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t>adatkezelés:</w:t>
      </w:r>
      <w:r w:rsidRPr="00050A70">
        <w:rPr>
          <w:rFonts w:ascii="Times New Roman" w:hAnsi="Times New Roman" w:cs="Times New Roman"/>
          <w:sz w:val="24"/>
          <w:szCs w:val="24"/>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t>adatkezelő:</w:t>
      </w:r>
      <w:r w:rsidRPr="00050A70">
        <w:rPr>
          <w:rFonts w:ascii="Times New Roman" w:hAnsi="Times New Roman" w:cs="Times New Roman"/>
          <w:sz w:val="24"/>
          <w:szCs w:val="24"/>
        </w:rPr>
        <w:t> az a természetes vagy jogi személy, közhatalmi szerv, ügynökség vagy bármely egyéb szerv, amely a személyes adatok kezelésének céljait és eszközeit önállóan vagy másokkal együtt meghatározza; ha az adatkezeléscéljait és eszközeit az uniós vagy a tagállami jog határozza meg, az adatkezelőt vagy az adatkezelő kijelölésére vonatkozó különös szempontokat az uniós vagy a tagállami jog is meghatározhatja;</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t>az érintett hozzájárulása:</w:t>
      </w:r>
      <w:r w:rsidRPr="00050A70">
        <w:rPr>
          <w:rFonts w:ascii="Times New Roman" w:hAnsi="Times New Roman" w:cs="Times New Roman"/>
          <w:sz w:val="24"/>
          <w:szCs w:val="24"/>
        </w:rPr>
        <w:t> az érintett akaratának önkéntes, konkrét és megfelelő tájékoztatáson alapuló és egyértelmű kinyilvánítása, amellyel az érintett nyilatkozat vagy a megerősítést félreérthetetlenül kifejező cselekedetútján jelzi, hogy beleegyezését adja az őt érintő személyes adatok kezeléséhez;</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t>Érintett vagy Felhasználó:</w:t>
      </w:r>
      <w:r w:rsidRPr="00050A70">
        <w:rPr>
          <w:rFonts w:ascii="Times New Roman" w:hAnsi="Times New Roman" w:cs="Times New Roman"/>
          <w:sz w:val="24"/>
          <w:szCs w:val="24"/>
        </w:rPr>
        <w:t> a Hivatal szolgáltatásait igénybe vevő, azonosított vagy azonosítható természetes személy;</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lastRenderedPageBreak/>
        <w:t>harmadik fél:</w:t>
      </w:r>
      <w:r w:rsidRPr="00050A70">
        <w:rPr>
          <w:rFonts w:ascii="Times New Roman" w:hAnsi="Times New Roman" w:cs="Times New Roman"/>
          <w:sz w:val="24"/>
          <w:szCs w:val="24"/>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6A25E2" w:rsidRPr="00050A70" w:rsidRDefault="006A25E2" w:rsidP="00050A70">
      <w:pPr>
        <w:pStyle w:val="Listaszerbekezds"/>
        <w:numPr>
          <w:ilvl w:val="0"/>
          <w:numId w:val="3"/>
        </w:numPr>
        <w:jc w:val="both"/>
        <w:rPr>
          <w:rFonts w:ascii="Times New Roman" w:hAnsi="Times New Roman" w:cs="Times New Roman"/>
          <w:sz w:val="24"/>
          <w:szCs w:val="24"/>
        </w:rPr>
      </w:pPr>
      <w:r w:rsidRPr="00050A70">
        <w:rPr>
          <w:rFonts w:ascii="Times New Roman" w:hAnsi="Times New Roman" w:cs="Times New Roman"/>
          <w:i/>
          <w:iCs/>
          <w:sz w:val="24"/>
          <w:szCs w:val="24"/>
          <w:u w:val="single"/>
        </w:rPr>
        <w:t>személyes adat:</w:t>
      </w:r>
      <w:r w:rsidRPr="00050A70">
        <w:rPr>
          <w:rFonts w:ascii="Times New Roman" w:hAnsi="Times New Roman" w:cs="Times New Roman"/>
          <w:sz w:val="24"/>
          <w:szCs w:val="24"/>
        </w:rP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050A70" w:rsidRDefault="00050A70" w:rsidP="006A25E2">
      <w:pPr>
        <w:rPr>
          <w:rFonts w:ascii="Times New Roman" w:hAnsi="Times New Roman" w:cs="Times New Roman"/>
          <w:b/>
          <w:bCs/>
          <w:sz w:val="24"/>
          <w:szCs w:val="24"/>
          <w:u w:val="single"/>
        </w:rPr>
      </w:pPr>
      <w:r w:rsidRPr="00050A70">
        <w:rPr>
          <w:rFonts w:ascii="Times New Roman" w:hAnsi="Times New Roman" w:cs="Times New Roman"/>
          <w:b/>
          <w:bCs/>
          <w:sz w:val="24"/>
          <w:szCs w:val="24"/>
          <w:u w:val="single"/>
        </w:rPr>
        <w:t>3.</w:t>
      </w:r>
      <w:r w:rsidR="006A25E2" w:rsidRPr="00050A70">
        <w:rPr>
          <w:rFonts w:ascii="Times New Roman" w:hAnsi="Times New Roman" w:cs="Times New Roman"/>
          <w:b/>
          <w:bCs/>
          <w:sz w:val="24"/>
          <w:szCs w:val="24"/>
          <w:u w:val="single"/>
        </w:rPr>
        <w:t>       A Hivatal által kezelt személyes adatok köre</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3.1       A kezelt személyes adatok köre</w:t>
      </w:r>
    </w:p>
    <w:p w:rsidR="006A25E2" w:rsidRPr="006A25E2" w:rsidRDefault="00050A70" w:rsidP="00050A70">
      <w:pPr>
        <w:jc w:val="both"/>
        <w:rPr>
          <w:rFonts w:ascii="Times New Roman" w:hAnsi="Times New Roman" w:cs="Times New Roman"/>
          <w:sz w:val="24"/>
          <w:szCs w:val="24"/>
        </w:rPr>
      </w:pPr>
      <w:r>
        <w:rPr>
          <w:rFonts w:ascii="Times New Roman" w:hAnsi="Times New Roman" w:cs="Times New Roman"/>
          <w:sz w:val="24"/>
          <w:szCs w:val="24"/>
        </w:rPr>
        <w:t>a</w:t>
      </w:r>
      <w:r w:rsidR="006A25E2" w:rsidRPr="006A25E2">
        <w:rPr>
          <w:rFonts w:ascii="Times New Roman" w:hAnsi="Times New Roman" w:cs="Times New Roman"/>
          <w:sz w:val="24"/>
          <w:szCs w:val="24"/>
        </w:rPr>
        <w:t>)      A Honlap használata során a Hivatal rendszere automatikusan rögzíti a felhasználó IP címét.</w:t>
      </w:r>
    </w:p>
    <w:p w:rsidR="006A25E2" w:rsidRPr="006A25E2" w:rsidRDefault="00050A70" w:rsidP="00050A70">
      <w:pPr>
        <w:jc w:val="both"/>
        <w:rPr>
          <w:rFonts w:ascii="Times New Roman" w:hAnsi="Times New Roman" w:cs="Times New Roman"/>
          <w:sz w:val="24"/>
          <w:szCs w:val="24"/>
        </w:rPr>
      </w:pPr>
      <w:r>
        <w:rPr>
          <w:rFonts w:ascii="Times New Roman" w:hAnsi="Times New Roman" w:cs="Times New Roman"/>
          <w:sz w:val="24"/>
          <w:szCs w:val="24"/>
        </w:rPr>
        <w:t>b</w:t>
      </w:r>
      <w:r w:rsidR="006A25E2" w:rsidRPr="006A25E2">
        <w:rPr>
          <w:rFonts w:ascii="Times New Roman" w:hAnsi="Times New Roman" w:cs="Times New Roman"/>
          <w:sz w:val="24"/>
          <w:szCs w:val="24"/>
        </w:rPr>
        <w:t xml:space="preserve">)       A Honlap használata során a rendszer </w:t>
      </w:r>
      <w:proofErr w:type="spellStart"/>
      <w:r w:rsidR="006A25E2" w:rsidRPr="006A25E2">
        <w:rPr>
          <w:rFonts w:ascii="Times New Roman" w:hAnsi="Times New Roman" w:cs="Times New Roman"/>
          <w:sz w:val="24"/>
          <w:szCs w:val="24"/>
        </w:rPr>
        <w:t>cookie-kat</w:t>
      </w:r>
      <w:proofErr w:type="spellEnd"/>
      <w:r w:rsidR="006A25E2" w:rsidRPr="006A25E2">
        <w:rPr>
          <w:rFonts w:ascii="Times New Roman" w:hAnsi="Times New Roman" w:cs="Times New Roman"/>
          <w:sz w:val="24"/>
          <w:szCs w:val="24"/>
        </w:rPr>
        <w:t xml:space="preserve"> (sütiket) helyez el a felhasználó számítógépén. A </w:t>
      </w:r>
      <w:proofErr w:type="spellStart"/>
      <w:r w:rsidR="006A25E2" w:rsidRPr="006A25E2">
        <w:rPr>
          <w:rFonts w:ascii="Times New Roman" w:hAnsi="Times New Roman" w:cs="Times New Roman"/>
          <w:sz w:val="24"/>
          <w:szCs w:val="24"/>
        </w:rPr>
        <w:t>cookie</w:t>
      </w:r>
      <w:proofErr w:type="spellEnd"/>
      <w:r w:rsidR="006A25E2" w:rsidRPr="006A25E2">
        <w:rPr>
          <w:rFonts w:ascii="Times New Roman" w:hAnsi="Times New Roman" w:cs="Times New Roman"/>
          <w:sz w:val="24"/>
          <w:szCs w:val="24"/>
        </w:rPr>
        <w:t xml:space="preserve">-k célja a böngészési élmény javítása, a személyre szóló szolgáltatás biztosítása, illetve az oldal látogatottsági adatainak mérése. A </w:t>
      </w:r>
      <w:proofErr w:type="spellStart"/>
      <w:r w:rsidR="006A25E2" w:rsidRPr="006A25E2">
        <w:rPr>
          <w:rFonts w:ascii="Times New Roman" w:hAnsi="Times New Roman" w:cs="Times New Roman"/>
          <w:sz w:val="24"/>
          <w:szCs w:val="24"/>
        </w:rPr>
        <w:t>cookie</w:t>
      </w:r>
      <w:proofErr w:type="spellEnd"/>
      <w:r w:rsidR="006A25E2" w:rsidRPr="006A25E2">
        <w:rPr>
          <w:rFonts w:ascii="Times New Roman" w:hAnsi="Times New Roman" w:cs="Times New Roman"/>
          <w:sz w:val="24"/>
          <w:szCs w:val="24"/>
        </w:rPr>
        <w:t xml:space="preserve">-t a felhasználó törölni tudja végberendezéséről. A </w:t>
      </w:r>
      <w:proofErr w:type="spellStart"/>
      <w:r w:rsidR="006A25E2" w:rsidRPr="006A25E2">
        <w:rPr>
          <w:rFonts w:ascii="Times New Roman" w:hAnsi="Times New Roman" w:cs="Times New Roman"/>
          <w:sz w:val="24"/>
          <w:szCs w:val="24"/>
        </w:rPr>
        <w:t>cookie</w:t>
      </w:r>
      <w:proofErr w:type="spellEnd"/>
      <w:r w:rsidR="006A25E2" w:rsidRPr="006A25E2">
        <w:rPr>
          <w:rFonts w:ascii="Times New Roman" w:hAnsi="Times New Roman" w:cs="Times New Roman"/>
          <w:sz w:val="24"/>
          <w:szCs w:val="24"/>
        </w:rPr>
        <w:t xml:space="preserve">-k fogadására felugró ablak figyelmeztet, mellyel le lehet tiltani a </w:t>
      </w:r>
      <w:proofErr w:type="spellStart"/>
      <w:r w:rsidR="006A25E2" w:rsidRPr="006A25E2">
        <w:rPr>
          <w:rFonts w:ascii="Times New Roman" w:hAnsi="Times New Roman" w:cs="Times New Roman"/>
          <w:sz w:val="24"/>
          <w:szCs w:val="24"/>
        </w:rPr>
        <w:t>cookie</w:t>
      </w:r>
      <w:proofErr w:type="spellEnd"/>
      <w:r w:rsidR="006A25E2" w:rsidRPr="006A25E2">
        <w:rPr>
          <w:rFonts w:ascii="Times New Roman" w:hAnsi="Times New Roman" w:cs="Times New Roman"/>
          <w:sz w:val="24"/>
          <w:szCs w:val="24"/>
        </w:rPr>
        <w:t>-k települését, de nélkülük a felhasználói élmény esetleg nem lesz teljes.</w:t>
      </w:r>
    </w:p>
    <w:p w:rsidR="006A25E2" w:rsidRPr="006A25E2" w:rsidRDefault="00050A70" w:rsidP="00050A70">
      <w:pPr>
        <w:jc w:val="both"/>
        <w:rPr>
          <w:rFonts w:ascii="Times New Roman" w:hAnsi="Times New Roman" w:cs="Times New Roman"/>
          <w:sz w:val="24"/>
          <w:szCs w:val="24"/>
        </w:rPr>
      </w:pPr>
      <w:r>
        <w:rPr>
          <w:rFonts w:ascii="Times New Roman" w:hAnsi="Times New Roman" w:cs="Times New Roman"/>
          <w:sz w:val="24"/>
          <w:szCs w:val="24"/>
        </w:rPr>
        <w:t>c</w:t>
      </w:r>
      <w:r w:rsidR="006A25E2" w:rsidRPr="006A25E2">
        <w:rPr>
          <w:rFonts w:ascii="Times New Roman" w:hAnsi="Times New Roman" w:cs="Times New Roman"/>
          <w:sz w:val="24"/>
          <w:szCs w:val="24"/>
        </w:rPr>
        <w:t>)      A Hivatal által lebonyolított rendezvényeken a rendezvény előadóinak és résztvevőinek adatai, különösen a név, cím, elérhetőségek, foglalkozás, szakmai érdeklődési kör.</w:t>
      </w:r>
    </w:p>
    <w:p w:rsidR="006A25E2" w:rsidRPr="006A25E2" w:rsidRDefault="00050A70" w:rsidP="00050A70">
      <w:pPr>
        <w:jc w:val="both"/>
        <w:rPr>
          <w:rFonts w:ascii="Times New Roman" w:hAnsi="Times New Roman" w:cs="Times New Roman"/>
          <w:sz w:val="24"/>
          <w:szCs w:val="24"/>
        </w:rPr>
      </w:pPr>
      <w:r>
        <w:rPr>
          <w:rFonts w:ascii="Times New Roman" w:hAnsi="Times New Roman" w:cs="Times New Roman"/>
          <w:sz w:val="24"/>
          <w:szCs w:val="24"/>
        </w:rPr>
        <w:t>d</w:t>
      </w:r>
      <w:r w:rsidR="006A25E2" w:rsidRPr="006A25E2">
        <w:rPr>
          <w:rFonts w:ascii="Times New Roman" w:hAnsi="Times New Roman" w:cs="Times New Roman"/>
          <w:sz w:val="24"/>
          <w:szCs w:val="24"/>
        </w:rPr>
        <w:t>)      A Hivatal szerződéseivel kapcsolatban kezeli a szerződő fél képviselőjének és szerződéses kapcsolattartójának adatait.</w:t>
      </w:r>
    </w:p>
    <w:p w:rsidR="006A25E2" w:rsidRPr="006A25E2" w:rsidRDefault="00EF6085" w:rsidP="00050A70">
      <w:pPr>
        <w:jc w:val="both"/>
        <w:rPr>
          <w:rFonts w:ascii="Times New Roman" w:hAnsi="Times New Roman" w:cs="Times New Roman"/>
          <w:sz w:val="24"/>
          <w:szCs w:val="24"/>
        </w:rPr>
      </w:pPr>
      <w:r>
        <w:rPr>
          <w:rFonts w:ascii="Times New Roman" w:hAnsi="Times New Roman" w:cs="Times New Roman"/>
          <w:sz w:val="24"/>
          <w:szCs w:val="24"/>
        </w:rPr>
        <w:t>e</w:t>
      </w:r>
      <w:r w:rsidR="006A25E2" w:rsidRPr="006A25E2">
        <w:rPr>
          <w:rFonts w:ascii="Times New Roman" w:hAnsi="Times New Roman" w:cs="Times New Roman"/>
          <w:sz w:val="24"/>
          <w:szCs w:val="24"/>
        </w:rPr>
        <w:t>)       Eseti megkeresések, email, levél, telefon megkeresés esetén az Érintett fél kapcsolattartási adatai, az információadáshoz, vagy a szolgáltatás nyújtásához szükséges mértékben és ideig.</w:t>
      </w:r>
    </w:p>
    <w:p w:rsidR="006A25E2" w:rsidRPr="006A25E2" w:rsidRDefault="00EF6085" w:rsidP="00050A70">
      <w:pPr>
        <w:jc w:val="both"/>
        <w:rPr>
          <w:rFonts w:ascii="Times New Roman" w:hAnsi="Times New Roman" w:cs="Times New Roman"/>
          <w:sz w:val="24"/>
          <w:szCs w:val="24"/>
        </w:rPr>
      </w:pPr>
      <w:r>
        <w:rPr>
          <w:rFonts w:ascii="Times New Roman" w:hAnsi="Times New Roman" w:cs="Times New Roman"/>
          <w:sz w:val="24"/>
          <w:szCs w:val="24"/>
        </w:rPr>
        <w:t>f</w:t>
      </w:r>
      <w:r w:rsidR="006A25E2" w:rsidRPr="006A25E2">
        <w:rPr>
          <w:rFonts w:ascii="Times New Roman" w:hAnsi="Times New Roman" w:cs="Times New Roman"/>
          <w:sz w:val="24"/>
          <w:szCs w:val="24"/>
        </w:rPr>
        <w:t>)      Adatkezelő munkavállalói adatainak kezelése, a jogszabályokban előírt kötelezettségek teljesítéséhez.</w:t>
      </w:r>
    </w:p>
    <w:p w:rsidR="006A25E2" w:rsidRPr="006A25E2" w:rsidRDefault="00EF6085" w:rsidP="006A25E2">
      <w:pPr>
        <w:rPr>
          <w:rFonts w:ascii="Times New Roman" w:hAnsi="Times New Roman" w:cs="Times New Roman"/>
          <w:sz w:val="24"/>
          <w:szCs w:val="24"/>
        </w:rPr>
      </w:pPr>
      <w:r>
        <w:rPr>
          <w:rFonts w:ascii="Times New Roman" w:hAnsi="Times New Roman" w:cs="Times New Roman"/>
          <w:sz w:val="24"/>
          <w:szCs w:val="24"/>
        </w:rPr>
        <w:t>g</w:t>
      </w:r>
      <w:r w:rsidR="006A25E2" w:rsidRPr="006A25E2">
        <w:rPr>
          <w:rFonts w:ascii="Times New Roman" w:hAnsi="Times New Roman" w:cs="Times New Roman"/>
          <w:sz w:val="24"/>
          <w:szCs w:val="24"/>
        </w:rPr>
        <w:t>)      Állás betöltésére jelentkezők benyújtott adatai.</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3.2       Az adatkezelések jogalapja és célja</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Hivatal Adatkezelési Szabályzatában meghatározott módo</w:t>
      </w:r>
      <w:r w:rsidR="00EF6085">
        <w:rPr>
          <w:rFonts w:ascii="Times New Roman" w:hAnsi="Times New Roman" w:cs="Times New Roman"/>
          <w:sz w:val="24"/>
          <w:szCs w:val="24"/>
        </w:rPr>
        <w:t>kon, az adatkezelés jogalapja az érintett fél</w:t>
      </w:r>
      <w:r w:rsidRPr="006A25E2">
        <w:rPr>
          <w:rFonts w:ascii="Times New Roman" w:hAnsi="Times New Roman" w:cs="Times New Roman"/>
          <w:sz w:val="24"/>
          <w:szCs w:val="24"/>
        </w:rPr>
        <w:t xml:space="preserve"> adat</w:t>
      </w:r>
      <w:r w:rsidR="00EF6085">
        <w:rPr>
          <w:rFonts w:ascii="Times New Roman" w:hAnsi="Times New Roman" w:cs="Times New Roman"/>
          <w:sz w:val="24"/>
          <w:szCs w:val="24"/>
        </w:rPr>
        <w:t xml:space="preserve">ainak </w:t>
      </w:r>
      <w:r w:rsidRPr="006A25E2">
        <w:rPr>
          <w:rFonts w:ascii="Times New Roman" w:hAnsi="Times New Roman" w:cs="Times New Roman"/>
          <w:sz w:val="24"/>
          <w:szCs w:val="24"/>
        </w:rPr>
        <w:t>kezelése tekintetében, elsősorban az alábbiakban határozható meg:</w:t>
      </w:r>
    </w:p>
    <w:p w:rsidR="006A25E2" w:rsidRPr="006A25E2" w:rsidRDefault="006A25E2" w:rsidP="006A25E2">
      <w:pPr>
        <w:numPr>
          <w:ilvl w:val="0"/>
          <w:numId w:val="1"/>
        </w:numPr>
        <w:rPr>
          <w:rFonts w:ascii="Times New Roman" w:hAnsi="Times New Roman" w:cs="Times New Roman"/>
          <w:sz w:val="24"/>
          <w:szCs w:val="24"/>
        </w:rPr>
      </w:pPr>
      <w:r w:rsidRPr="006A25E2">
        <w:rPr>
          <w:rFonts w:ascii="Times New Roman" w:hAnsi="Times New Roman" w:cs="Times New Roman"/>
          <w:sz w:val="24"/>
          <w:szCs w:val="24"/>
        </w:rPr>
        <w:t xml:space="preserve">Jogi kötelezettségek teljesítése (bér, adózás, </w:t>
      </w:r>
      <w:proofErr w:type="gramStart"/>
      <w:r w:rsidRPr="006A25E2">
        <w:rPr>
          <w:rFonts w:ascii="Times New Roman" w:hAnsi="Times New Roman" w:cs="Times New Roman"/>
          <w:sz w:val="24"/>
          <w:szCs w:val="24"/>
        </w:rPr>
        <w:t>munkavédelmi,</w:t>
      </w:r>
      <w:proofErr w:type="gramEnd"/>
      <w:r w:rsidRPr="006A25E2">
        <w:rPr>
          <w:rFonts w:ascii="Times New Roman" w:hAnsi="Times New Roman" w:cs="Times New Roman"/>
          <w:sz w:val="24"/>
          <w:szCs w:val="24"/>
        </w:rPr>
        <w:t xml:space="preserve"> stb. szabályok szerint);</w:t>
      </w:r>
    </w:p>
    <w:p w:rsidR="006A25E2" w:rsidRPr="006A25E2" w:rsidRDefault="006A25E2" w:rsidP="006A25E2">
      <w:pPr>
        <w:numPr>
          <w:ilvl w:val="0"/>
          <w:numId w:val="1"/>
        </w:numPr>
        <w:rPr>
          <w:rFonts w:ascii="Times New Roman" w:hAnsi="Times New Roman" w:cs="Times New Roman"/>
          <w:sz w:val="24"/>
          <w:szCs w:val="24"/>
        </w:rPr>
      </w:pPr>
      <w:r w:rsidRPr="006A25E2">
        <w:rPr>
          <w:rFonts w:ascii="Times New Roman" w:hAnsi="Times New Roman" w:cs="Times New Roman"/>
          <w:sz w:val="24"/>
          <w:szCs w:val="24"/>
        </w:rPr>
        <w:t>Szerződéses kötelezettség teljesítése;</w:t>
      </w:r>
    </w:p>
    <w:p w:rsidR="006A25E2" w:rsidRPr="006A25E2" w:rsidRDefault="006A25E2" w:rsidP="006A25E2">
      <w:pPr>
        <w:numPr>
          <w:ilvl w:val="0"/>
          <w:numId w:val="1"/>
        </w:numPr>
        <w:rPr>
          <w:rFonts w:ascii="Times New Roman" w:hAnsi="Times New Roman" w:cs="Times New Roman"/>
          <w:sz w:val="24"/>
          <w:szCs w:val="24"/>
        </w:rPr>
      </w:pPr>
      <w:r w:rsidRPr="006A25E2">
        <w:rPr>
          <w:rFonts w:ascii="Times New Roman" w:hAnsi="Times New Roman" w:cs="Times New Roman"/>
          <w:sz w:val="24"/>
          <w:szCs w:val="24"/>
        </w:rPr>
        <w:t>A Hivatal jogos érdekeinek érvényesítése, a Hivatal tevékenységének biztosítása;</w:t>
      </w:r>
    </w:p>
    <w:p w:rsidR="006A25E2" w:rsidRPr="006A25E2" w:rsidRDefault="006A25E2" w:rsidP="006A25E2">
      <w:pPr>
        <w:numPr>
          <w:ilvl w:val="0"/>
          <w:numId w:val="1"/>
        </w:numPr>
        <w:rPr>
          <w:rFonts w:ascii="Times New Roman" w:hAnsi="Times New Roman" w:cs="Times New Roman"/>
          <w:sz w:val="24"/>
          <w:szCs w:val="24"/>
        </w:rPr>
      </w:pPr>
      <w:r w:rsidRPr="006A25E2">
        <w:rPr>
          <w:rFonts w:ascii="Times New Roman" w:hAnsi="Times New Roman" w:cs="Times New Roman"/>
          <w:sz w:val="24"/>
          <w:szCs w:val="24"/>
        </w:rPr>
        <w:lastRenderedPageBreak/>
        <w:t>Érintett hozzájárulása;</w:t>
      </w:r>
    </w:p>
    <w:p w:rsidR="006A25E2" w:rsidRPr="006A25E2" w:rsidRDefault="006A25E2" w:rsidP="006A25E2">
      <w:pPr>
        <w:numPr>
          <w:ilvl w:val="0"/>
          <w:numId w:val="1"/>
        </w:numPr>
        <w:rPr>
          <w:rFonts w:ascii="Times New Roman" w:hAnsi="Times New Roman" w:cs="Times New Roman"/>
          <w:sz w:val="24"/>
          <w:szCs w:val="24"/>
        </w:rPr>
      </w:pPr>
      <w:r w:rsidRPr="006A25E2">
        <w:rPr>
          <w:rFonts w:ascii="Times New Roman" w:hAnsi="Times New Roman" w:cs="Times New Roman"/>
          <w:sz w:val="24"/>
          <w:szCs w:val="24"/>
        </w:rPr>
        <w:t>Felhasználó jogainak védelme.</w:t>
      </w:r>
    </w:p>
    <w:p w:rsidR="00EF6085" w:rsidRDefault="00EF6085" w:rsidP="006A25E2">
      <w:pPr>
        <w:rPr>
          <w:rFonts w:ascii="Times New Roman" w:hAnsi="Times New Roman" w:cs="Times New Roman"/>
          <w:sz w:val="24"/>
          <w:szCs w:val="24"/>
        </w:rPr>
      </w:pP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Az adatkezelések célja: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Közhatalmi feladatok teljesítése;</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b)      Állampolgári megkeresések kezelése;</w:t>
      </w:r>
    </w:p>
    <w:p w:rsidR="006A25E2" w:rsidRPr="006A25E2" w:rsidRDefault="00EF6085" w:rsidP="006A25E2">
      <w:pPr>
        <w:rPr>
          <w:rFonts w:ascii="Times New Roman" w:hAnsi="Times New Roman" w:cs="Times New Roman"/>
          <w:sz w:val="24"/>
          <w:szCs w:val="24"/>
        </w:rPr>
      </w:pPr>
      <w:r>
        <w:rPr>
          <w:rFonts w:ascii="Times New Roman" w:hAnsi="Times New Roman" w:cs="Times New Roman"/>
          <w:sz w:val="24"/>
          <w:szCs w:val="24"/>
        </w:rPr>
        <w:t>c)      </w:t>
      </w:r>
      <w:r w:rsidR="006A25E2" w:rsidRPr="006A25E2">
        <w:rPr>
          <w:rFonts w:ascii="Times New Roman" w:hAnsi="Times New Roman" w:cs="Times New Roman"/>
          <w:sz w:val="24"/>
          <w:szCs w:val="24"/>
        </w:rPr>
        <w:t>Jogi kötelezettségek teljesítése;</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d)      Honlap használatának kezelése;</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e)      Honlap, hirdetések testre szabása, célzott információk megjelenítése;</w:t>
      </w:r>
    </w:p>
    <w:p w:rsidR="006A25E2" w:rsidRPr="006A25E2" w:rsidRDefault="00A80922" w:rsidP="006A25E2">
      <w:pPr>
        <w:rPr>
          <w:rFonts w:ascii="Times New Roman" w:hAnsi="Times New Roman" w:cs="Times New Roman"/>
          <w:sz w:val="24"/>
          <w:szCs w:val="24"/>
        </w:rPr>
      </w:pPr>
      <w:r>
        <w:rPr>
          <w:rFonts w:ascii="Times New Roman" w:hAnsi="Times New Roman" w:cs="Times New Roman"/>
          <w:sz w:val="24"/>
          <w:szCs w:val="24"/>
        </w:rPr>
        <w:t>f)      </w:t>
      </w:r>
      <w:r w:rsidR="006A25E2" w:rsidRPr="006A25E2">
        <w:rPr>
          <w:rFonts w:ascii="Times New Roman" w:hAnsi="Times New Roman" w:cs="Times New Roman"/>
          <w:sz w:val="24"/>
          <w:szCs w:val="24"/>
        </w:rPr>
        <w:t>Statisztikák, elemzések;</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g)      Munkavállalói adatok kezelése;</w:t>
      </w:r>
    </w:p>
    <w:p w:rsidR="006A25E2" w:rsidRPr="006A25E2" w:rsidRDefault="00A80922" w:rsidP="006A25E2">
      <w:pPr>
        <w:rPr>
          <w:rFonts w:ascii="Times New Roman" w:hAnsi="Times New Roman" w:cs="Times New Roman"/>
          <w:sz w:val="24"/>
          <w:szCs w:val="24"/>
        </w:rPr>
      </w:pPr>
      <w:r>
        <w:rPr>
          <w:rFonts w:ascii="Times New Roman" w:hAnsi="Times New Roman" w:cs="Times New Roman"/>
          <w:sz w:val="24"/>
          <w:szCs w:val="24"/>
        </w:rPr>
        <w:t>h)      </w:t>
      </w:r>
      <w:r w:rsidR="006A25E2" w:rsidRPr="006A25E2">
        <w:rPr>
          <w:rFonts w:ascii="Times New Roman" w:hAnsi="Times New Roman" w:cs="Times New Roman"/>
          <w:sz w:val="24"/>
          <w:szCs w:val="24"/>
        </w:rPr>
        <w:t>Toborzás, nyitott pozíciókra jelentkezők kezelése.</w:t>
      </w:r>
    </w:p>
    <w:p w:rsidR="00050A70" w:rsidRDefault="00050A70" w:rsidP="006A25E2">
      <w:pPr>
        <w:rPr>
          <w:rFonts w:ascii="Times New Roman" w:hAnsi="Times New Roman" w:cs="Times New Roman"/>
          <w:b/>
          <w:bCs/>
          <w:sz w:val="24"/>
          <w:szCs w:val="24"/>
        </w:rPr>
      </w:pPr>
    </w:p>
    <w:p w:rsidR="006A25E2" w:rsidRPr="00050A70" w:rsidRDefault="00050A70" w:rsidP="006A25E2">
      <w:pPr>
        <w:rPr>
          <w:rFonts w:ascii="Times New Roman" w:hAnsi="Times New Roman" w:cs="Times New Roman"/>
          <w:b/>
          <w:bCs/>
          <w:sz w:val="24"/>
          <w:szCs w:val="24"/>
          <w:u w:val="single"/>
        </w:rPr>
      </w:pPr>
      <w:r w:rsidRPr="00050A70">
        <w:rPr>
          <w:rFonts w:ascii="Times New Roman" w:hAnsi="Times New Roman" w:cs="Times New Roman"/>
          <w:b/>
          <w:bCs/>
          <w:sz w:val="24"/>
          <w:szCs w:val="24"/>
          <w:u w:val="single"/>
        </w:rPr>
        <w:t>4.</w:t>
      </w:r>
      <w:r w:rsidR="006A25E2" w:rsidRPr="00050A70">
        <w:rPr>
          <w:rFonts w:ascii="Times New Roman" w:hAnsi="Times New Roman" w:cs="Times New Roman"/>
          <w:b/>
          <w:bCs/>
          <w:sz w:val="24"/>
          <w:szCs w:val="24"/>
          <w:u w:val="single"/>
        </w:rPr>
        <w:t>      Az adatkezeléssel kapcsolatos jogok gyakorlása</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4.1.1    Tájékoztatáshoz való jog</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adatainak kezelésével kapcsolatban az átlátható tájékoztatásra, információra adatainak kezelését illetően, továbbá érintetti jogainak gyakorlására vonatkozó lehetőségekről.</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Hivatal a Felhasználók adatkezelésére vonatkozó információkat több módon is elérhetővé teszi, az </w:t>
      </w:r>
      <w:hyperlink r:id="rId7" w:anchor="_A_dokumentum_k%C3%B6zz%C3%A9t%C3%A9teli" w:history="1">
        <w:r w:rsidRPr="00B25C13">
          <w:rPr>
            <w:rStyle w:val="Hiperhivatkozs"/>
            <w:rFonts w:ascii="Times New Roman" w:hAnsi="Times New Roman" w:cs="Times New Roman"/>
            <w:color w:val="auto"/>
            <w:sz w:val="24"/>
            <w:szCs w:val="24"/>
            <w:u w:val="none"/>
          </w:rPr>
          <w:t>1.2 fejezetben</w:t>
        </w:r>
      </w:hyperlink>
      <w:r w:rsidRPr="00B25C13">
        <w:rPr>
          <w:rFonts w:ascii="Times New Roman" w:hAnsi="Times New Roman" w:cs="Times New Roman"/>
          <w:sz w:val="24"/>
          <w:szCs w:val="24"/>
        </w:rPr>
        <w:t> </w:t>
      </w:r>
      <w:r w:rsidRPr="006A25E2">
        <w:rPr>
          <w:rFonts w:ascii="Times New Roman" w:hAnsi="Times New Roman" w:cs="Times New Roman"/>
          <w:sz w:val="24"/>
          <w:szCs w:val="24"/>
        </w:rPr>
        <w:t>meghatározott módon.</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hogy hozzáférjen a rá vonatkozóan gyűjtött adatokhoz, valamint arra, hogy egyszerűen és észszerű időközönként, az adatkezelés jogszerűségének megállapítása és ellenőrzése érdekében gyakorolja e jogát. Ez magában foglalja a Felhasználó jogát arra, hogy az egészségi állapotára vonatkozó személyes adatokhoz hozzáférjen.</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4.1.2    A Felhasználók hozzáférési joga</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arra, hogy a Hivataltól, mint adatkezelőtől visszajelzést kapjon arra vonatkozóan, hogy milyen jellegű személyes adatainak kezelése van folyamatban, továbbá jogosult arra, hogy a személyes adatokhoz és a következő információkhoz hozzáférést kapjon:</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az adatkezelés céljai;</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b)      a Felhasználói személyes adatok kategóriái;</w:t>
      </w:r>
    </w:p>
    <w:p w:rsidR="006A25E2" w:rsidRPr="006A25E2" w:rsidRDefault="006A25E2" w:rsidP="00A21636">
      <w:pPr>
        <w:jc w:val="both"/>
        <w:rPr>
          <w:rFonts w:ascii="Times New Roman" w:hAnsi="Times New Roman" w:cs="Times New Roman"/>
          <w:sz w:val="24"/>
          <w:szCs w:val="24"/>
        </w:rPr>
      </w:pPr>
      <w:r w:rsidRPr="006A25E2">
        <w:rPr>
          <w:rFonts w:ascii="Times New Roman" w:hAnsi="Times New Roman" w:cs="Times New Roman"/>
          <w:sz w:val="24"/>
          <w:szCs w:val="24"/>
        </w:rPr>
        <w:t>c)       azon címzettek, vagy címzettek kategóriái, akikkel, illetve amelyekkel a személyes adatokat közölték vagy közölni fogják;</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lastRenderedPageBreak/>
        <w:t>d)      adott esetben a személyes adatok tárolásának tervezett időtartama, vagy ezen időtartam meghatározásának szempontjai.</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e)      a Felhasználó joga, a rá vonatkozó személyes adatok helyesbítéséhez, törléséhez, vagy az adatkezelés korlátozásához, továbbá a személyes adatok kezelése elleni tiltakozáshoz;</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f)       a felügyeleti hatósághoz címzett panasz benyújtásának joga;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g)      ha az adatokat nem a Felhasználótól gyűjtötték, a forrásukra vonatkozó információ;</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h)      az esetleges automatizált döntéshozatal ténye, az alkalmazott logikára vonatkozó érthető információk, továbbá az az információ, hogy az adatkezelés a Felhasználóra nézve milyen várható következményekkel jár.</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Hivatal a kezelt személyes adatok másolatait az érintett Felhasználó rendelkezésére bocsátja.</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4.1.3    Helyesbítéshez való jog</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arra, hogy kérésére a Hivatal indokolatlan késedelem nélkül helyesbítse a rá vonatkozó pontatlan személyes adatokat. Figyelembe véve az adatkezelés célját, a Felhasználó jogosult arra, hogy kérje a hiányos személyes adatok – egyebek mellett kiegészítő nyilatkozat útján történő – kiegészítését.</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4.1.4    Törléshez való jog</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xml:space="preserve">A törléshez való jogot a Rendelet más néven „az elfeledtetéshez való </w:t>
      </w:r>
      <w:proofErr w:type="gramStart"/>
      <w:r w:rsidRPr="006A25E2">
        <w:rPr>
          <w:rFonts w:ascii="Times New Roman" w:hAnsi="Times New Roman" w:cs="Times New Roman"/>
          <w:sz w:val="24"/>
          <w:szCs w:val="24"/>
        </w:rPr>
        <w:t>jog”-</w:t>
      </w:r>
      <w:proofErr w:type="spellStart"/>
      <w:proofErr w:type="gramEnd"/>
      <w:r w:rsidRPr="006A25E2">
        <w:rPr>
          <w:rFonts w:ascii="Times New Roman" w:hAnsi="Times New Roman" w:cs="Times New Roman"/>
          <w:sz w:val="24"/>
          <w:szCs w:val="24"/>
        </w:rPr>
        <w:t>nak</w:t>
      </w:r>
      <w:proofErr w:type="spellEnd"/>
      <w:r w:rsidRPr="006A25E2">
        <w:rPr>
          <w:rFonts w:ascii="Times New Roman" w:hAnsi="Times New Roman" w:cs="Times New Roman"/>
          <w:sz w:val="24"/>
          <w:szCs w:val="24"/>
        </w:rPr>
        <w:t xml:space="preserve"> nevezi.</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arra, hogy kérésére a Hivatal indokolatlan késedelem nélkül törölje a rá vonatkozó személyes adatokat, az egyéb feltételek fennállása esetén. A törlés joga nem vonatkozik a jogszabályi, vagy belső szabályzat által meghatározott kötelező adatkezelésekre.</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 xml:space="preserve">A Hivatalnak </w:t>
      </w:r>
      <w:proofErr w:type="gramStart"/>
      <w:r w:rsidRPr="006A25E2">
        <w:rPr>
          <w:rFonts w:ascii="Times New Roman" w:hAnsi="Times New Roman" w:cs="Times New Roman"/>
          <w:sz w:val="24"/>
          <w:szCs w:val="24"/>
        </w:rPr>
        <w:t>egyes</w:t>
      </w:r>
      <w:r w:rsidR="002B6205">
        <w:rPr>
          <w:rFonts w:ascii="Times New Roman" w:hAnsi="Times New Roman" w:cs="Times New Roman"/>
          <w:sz w:val="24"/>
          <w:szCs w:val="24"/>
        </w:rPr>
        <w:t xml:space="preserve"> </w:t>
      </w:r>
      <w:r w:rsidRPr="006A25E2">
        <w:rPr>
          <w:rFonts w:ascii="Times New Roman" w:hAnsi="Times New Roman" w:cs="Times New Roman"/>
          <w:sz w:val="24"/>
          <w:szCs w:val="24"/>
        </w:rPr>
        <w:t>esetekben</w:t>
      </w:r>
      <w:proofErr w:type="gramEnd"/>
      <w:r w:rsidRPr="006A25E2">
        <w:rPr>
          <w:rFonts w:ascii="Times New Roman" w:hAnsi="Times New Roman" w:cs="Times New Roman"/>
          <w:sz w:val="24"/>
          <w:szCs w:val="24"/>
        </w:rPr>
        <w:t xml:space="preserve"> jogi kötelezettsége áll fenn bizonyos adatok kezelése tekintetében, ezért az adatok törlési kérelme nem teljesíthető különösen a személyes adatok kezelését előíró, a Hivatalra alkalmazandó jogi kötelezettség teljesítése, illetve közérdekből, vagy a Hivatalra ruházott közhatalmi jogosítvány gyakorlása keretében végzett feladat végrehajtása céljából kezelt személyes adatok esetében.</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Egyéb esetekben a törléshez való jog a Rendelet vonatkozó fejezetei alapján gyakorolható.</w:t>
      </w:r>
    </w:p>
    <w:p w:rsidR="00050A70" w:rsidRDefault="00050A70" w:rsidP="006A25E2">
      <w:pPr>
        <w:rPr>
          <w:rFonts w:ascii="Times New Roman" w:hAnsi="Times New Roman" w:cs="Times New Roman"/>
          <w:b/>
          <w:bCs/>
          <w:sz w:val="24"/>
          <w:szCs w:val="24"/>
        </w:rPr>
      </w:pP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4.1.5    Az adatkezelés korlátozásához való jog</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arra, hogy kérésére a Hivatal korlátozza az adatkezelést, ha az alábbiak valamelyike teljesül:</w:t>
      </w:r>
    </w:p>
    <w:p w:rsidR="006A25E2" w:rsidRPr="006A25E2" w:rsidRDefault="006A25E2" w:rsidP="00050A70">
      <w:pPr>
        <w:numPr>
          <w:ilvl w:val="0"/>
          <w:numId w:val="2"/>
        </w:numPr>
        <w:jc w:val="both"/>
        <w:rPr>
          <w:rFonts w:ascii="Times New Roman" w:hAnsi="Times New Roman" w:cs="Times New Roman"/>
          <w:sz w:val="24"/>
          <w:szCs w:val="24"/>
        </w:rPr>
      </w:pPr>
      <w:r w:rsidRPr="006A25E2">
        <w:rPr>
          <w:rFonts w:ascii="Times New Roman" w:hAnsi="Times New Roman" w:cs="Times New Roman"/>
          <w:sz w:val="24"/>
          <w:szCs w:val="24"/>
        </w:rPr>
        <w:t>a Felhasználó vitatja a személyes adatok pontosságát, ez esetben a korlátozás arra az időtartamra vonatkozik, amely lehetővé teszi, hogy a Hivatal ellenőrizze a személyes adatok pontosságát;</w:t>
      </w:r>
    </w:p>
    <w:p w:rsidR="006A25E2" w:rsidRPr="006A25E2" w:rsidRDefault="006A25E2" w:rsidP="00050A70">
      <w:pPr>
        <w:numPr>
          <w:ilvl w:val="0"/>
          <w:numId w:val="2"/>
        </w:numPr>
        <w:jc w:val="both"/>
        <w:rPr>
          <w:rFonts w:ascii="Times New Roman" w:hAnsi="Times New Roman" w:cs="Times New Roman"/>
          <w:sz w:val="24"/>
          <w:szCs w:val="24"/>
        </w:rPr>
      </w:pPr>
      <w:r w:rsidRPr="006A25E2">
        <w:rPr>
          <w:rFonts w:ascii="Times New Roman" w:hAnsi="Times New Roman" w:cs="Times New Roman"/>
          <w:sz w:val="24"/>
          <w:szCs w:val="24"/>
        </w:rPr>
        <w:lastRenderedPageBreak/>
        <w:t>az adatkezelés jogellenes és a Felhasználó ellenzi az adatok törlését, ehelyett kéri azok felhasználásának korlátozását;</w:t>
      </w:r>
    </w:p>
    <w:p w:rsidR="006A25E2" w:rsidRPr="006A25E2" w:rsidRDefault="006A25E2" w:rsidP="00050A70">
      <w:pPr>
        <w:numPr>
          <w:ilvl w:val="0"/>
          <w:numId w:val="2"/>
        </w:numPr>
        <w:jc w:val="both"/>
        <w:rPr>
          <w:rFonts w:ascii="Times New Roman" w:hAnsi="Times New Roman" w:cs="Times New Roman"/>
          <w:sz w:val="24"/>
          <w:szCs w:val="24"/>
        </w:rPr>
      </w:pPr>
      <w:r w:rsidRPr="006A25E2">
        <w:rPr>
          <w:rFonts w:ascii="Times New Roman" w:hAnsi="Times New Roman" w:cs="Times New Roman"/>
          <w:sz w:val="24"/>
          <w:szCs w:val="24"/>
        </w:rPr>
        <w:t xml:space="preserve">a Hivatalnak már nincs szüksége a személyes adatokra adatkezelés céljából, de a Felhasználó igényli azokat jogi igények előterjesztéséhez, </w:t>
      </w:r>
      <w:proofErr w:type="gramStart"/>
      <w:r w:rsidRPr="006A25E2">
        <w:rPr>
          <w:rFonts w:ascii="Times New Roman" w:hAnsi="Times New Roman" w:cs="Times New Roman"/>
          <w:sz w:val="24"/>
          <w:szCs w:val="24"/>
        </w:rPr>
        <w:t xml:space="preserve">érvényesítéséhez, </w:t>
      </w:r>
      <w:proofErr w:type="gramEnd"/>
      <w:r w:rsidRPr="006A25E2">
        <w:rPr>
          <w:rFonts w:ascii="Times New Roman" w:hAnsi="Times New Roman" w:cs="Times New Roman"/>
          <w:sz w:val="24"/>
          <w:szCs w:val="24"/>
        </w:rPr>
        <w:t>vagy védelméhez.</w:t>
      </w:r>
    </w:p>
    <w:p w:rsid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Ha a Felhasználó tiltakozott az adatkezelés ellen; ez esetben a korlátozás arra az időtartamra vonatkozik, amíg megállapításra nem kerül, hogy a Hivatal jogos indokai elsőbbséget élveznek-e a Felhasználó</w:t>
      </w:r>
      <w:r w:rsidRPr="006A25E2">
        <w:rPr>
          <w:rFonts w:ascii="Times New Roman" w:hAnsi="Times New Roman" w:cs="Times New Roman"/>
          <w:i/>
          <w:iCs/>
          <w:sz w:val="24"/>
          <w:szCs w:val="24"/>
        </w:rPr>
        <w:t> </w:t>
      </w:r>
      <w:r w:rsidRPr="006A25E2">
        <w:rPr>
          <w:rFonts w:ascii="Times New Roman" w:hAnsi="Times New Roman" w:cs="Times New Roman"/>
          <w:sz w:val="24"/>
          <w:szCs w:val="24"/>
        </w:rPr>
        <w:t>jogos indokaival szemben.</w:t>
      </w:r>
    </w:p>
    <w:p w:rsidR="00050A70" w:rsidRPr="006A25E2" w:rsidRDefault="00050A70" w:rsidP="00050A70">
      <w:pPr>
        <w:jc w:val="both"/>
        <w:rPr>
          <w:rFonts w:ascii="Times New Roman" w:hAnsi="Times New Roman" w:cs="Times New Roman"/>
          <w:sz w:val="24"/>
          <w:szCs w:val="24"/>
        </w:rPr>
      </w:pP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4.1.6    Az adathordozhatósághoz való jog</w:t>
      </w:r>
    </w:p>
    <w:p w:rsidR="006A25E2" w:rsidRP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A Felhasználó jogosult arra, hogy a Hivatal a szerződés teljesítésén alapuló, illetve hozzájáruláson alapuló adatkezelési tevékenységek tekintetében az automatizált módon kezelt személyes adatait számára, vagy az általa megjelölt más Adatkezelő részére átadja.</w:t>
      </w:r>
    </w:p>
    <w:p w:rsid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 xml:space="preserve">Az adathordozhatósághoz való jog nem alkalmazandó abban az esetben, ha az adatkezelés közérdekű, vagy az adatkezelőre ruházott közhatalmi jogosítványai gyakorlásának keretében végzett feladat végrehajtásához szükséges, vagy ha az adatkezelő közhatalmi feladatait gyakorolja, vagy jogi kötelezettségének tesz eleget. Ezekben az esetekben tehát a Hivatal nem köteles a </w:t>
      </w:r>
      <w:proofErr w:type="spellStart"/>
      <w:r w:rsidRPr="006A25E2">
        <w:rPr>
          <w:rFonts w:ascii="Times New Roman" w:hAnsi="Times New Roman" w:cs="Times New Roman"/>
          <w:sz w:val="24"/>
          <w:szCs w:val="24"/>
        </w:rPr>
        <w:t>hordozhatóságot</w:t>
      </w:r>
      <w:proofErr w:type="spellEnd"/>
      <w:r w:rsidRPr="006A25E2">
        <w:rPr>
          <w:rFonts w:ascii="Times New Roman" w:hAnsi="Times New Roman" w:cs="Times New Roman"/>
          <w:sz w:val="24"/>
          <w:szCs w:val="24"/>
        </w:rPr>
        <w:t xml:space="preserve"> biztosítani (például adóigazgatási, vagy munkaügyi adatok esetében).</w:t>
      </w:r>
    </w:p>
    <w:p w:rsidR="00050A70" w:rsidRPr="006A25E2" w:rsidRDefault="00050A70" w:rsidP="00050A70">
      <w:pPr>
        <w:jc w:val="both"/>
        <w:rPr>
          <w:rFonts w:ascii="Times New Roman" w:hAnsi="Times New Roman" w:cs="Times New Roman"/>
          <w:sz w:val="24"/>
          <w:szCs w:val="24"/>
        </w:rPr>
      </w:pP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4.1.7    A tiltakozáshoz való jog</w:t>
      </w:r>
    </w:p>
    <w:p w:rsidR="006A25E2" w:rsidRDefault="006A25E2" w:rsidP="00050A70">
      <w:pPr>
        <w:jc w:val="both"/>
        <w:rPr>
          <w:rFonts w:ascii="Times New Roman" w:hAnsi="Times New Roman" w:cs="Times New Roman"/>
          <w:sz w:val="24"/>
          <w:szCs w:val="24"/>
        </w:rPr>
      </w:pPr>
      <w:r w:rsidRPr="006A25E2">
        <w:rPr>
          <w:rFonts w:ascii="Times New Roman" w:hAnsi="Times New Roman" w:cs="Times New Roman"/>
          <w:sz w:val="24"/>
          <w:szCs w:val="24"/>
        </w:rPr>
        <w:t xml:space="preserve">A Felhasználó jogosult arra, hogy a saját helyzetével kapcsolatos okokból bármikor tiltakozzon személyes adatainak kezelése ellen. Ebben az esetben a Hivatal a személyes adatokat nem kezelheti tovább, kivéve, ha az adatkezelést olyan kényszerítő </w:t>
      </w:r>
      <w:proofErr w:type="spellStart"/>
      <w:r w:rsidRPr="006A25E2">
        <w:rPr>
          <w:rFonts w:ascii="Times New Roman" w:hAnsi="Times New Roman" w:cs="Times New Roman"/>
          <w:sz w:val="24"/>
          <w:szCs w:val="24"/>
        </w:rPr>
        <w:t>erejű</w:t>
      </w:r>
      <w:proofErr w:type="spellEnd"/>
      <w:r w:rsidRPr="006A25E2">
        <w:rPr>
          <w:rFonts w:ascii="Times New Roman" w:hAnsi="Times New Roman" w:cs="Times New Roman"/>
          <w:sz w:val="24"/>
          <w:szCs w:val="24"/>
        </w:rPr>
        <w:t xml:space="preserve"> jogos okok indokolják, amelyek elsőbbséget élveznek a Felhasználó érdekeivel, jogaival és szabadságaival szemben, vagy amelyek jogi igények előterjesztéséhez, érvényesítéséhez, vagy védelméhez kapcsolódnak.</w:t>
      </w:r>
    </w:p>
    <w:p w:rsidR="00050A70" w:rsidRPr="006A25E2" w:rsidRDefault="00050A70" w:rsidP="00050A70">
      <w:pPr>
        <w:jc w:val="both"/>
        <w:rPr>
          <w:rFonts w:ascii="Times New Roman" w:hAnsi="Times New Roman" w:cs="Times New Roman"/>
          <w:sz w:val="24"/>
          <w:szCs w:val="24"/>
        </w:rPr>
      </w:pP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4.1.8    Automatizált döntéshozatal</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Hivatal nem folytat automatizált döntéshozatalt ügyfelei esetében.</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EF6085" w:rsidRDefault="006A25E2" w:rsidP="006A25E2">
      <w:pPr>
        <w:rPr>
          <w:rFonts w:ascii="Times New Roman" w:hAnsi="Times New Roman" w:cs="Times New Roman"/>
          <w:b/>
          <w:bCs/>
          <w:sz w:val="24"/>
          <w:szCs w:val="24"/>
          <w:u w:val="single"/>
        </w:rPr>
      </w:pPr>
      <w:r w:rsidRPr="00EF6085">
        <w:rPr>
          <w:rFonts w:ascii="Times New Roman" w:hAnsi="Times New Roman" w:cs="Times New Roman"/>
          <w:b/>
          <w:bCs/>
          <w:sz w:val="24"/>
          <w:szCs w:val="24"/>
          <w:u w:val="single"/>
        </w:rPr>
        <w:t>5</w:t>
      </w:r>
      <w:r w:rsidR="00050A70" w:rsidRPr="00EF6085">
        <w:rPr>
          <w:rFonts w:ascii="Times New Roman" w:hAnsi="Times New Roman" w:cs="Times New Roman"/>
          <w:b/>
          <w:bCs/>
          <w:sz w:val="24"/>
          <w:szCs w:val="24"/>
          <w:u w:val="single"/>
        </w:rPr>
        <w:t>.</w:t>
      </w:r>
      <w:r w:rsidR="00EF6085">
        <w:rPr>
          <w:rFonts w:ascii="Times New Roman" w:hAnsi="Times New Roman" w:cs="Times New Roman"/>
          <w:b/>
          <w:bCs/>
          <w:sz w:val="24"/>
          <w:szCs w:val="24"/>
          <w:u w:val="single"/>
        </w:rPr>
        <w:t>     </w:t>
      </w:r>
      <w:r w:rsidRPr="00EF6085">
        <w:rPr>
          <w:rFonts w:ascii="Times New Roman" w:hAnsi="Times New Roman" w:cs="Times New Roman"/>
          <w:b/>
          <w:bCs/>
          <w:sz w:val="24"/>
          <w:szCs w:val="24"/>
          <w:u w:val="single"/>
        </w:rPr>
        <w:t>A személyes adatok kezelésére vonatkozó elvek</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Rendelet 5. cikke határozza meg az adatkezelésre vonatkozó elveket. Ezen szempontok érvényesülését a Hivatal minden egyes azonosított adatkezelése során biztosítja.</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5.1       Jogszerűség, tisztességes eljárás és átláthatóság elve</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 xml:space="preserve">A személyes adatok kezelését minden esetben jogszerűen és tisztességesen, valamint az érintett számára átlátható módon végezzük. Az érintettek számára átláthatónak kell lennie, hogy a rájuk </w:t>
      </w:r>
      <w:r w:rsidRPr="006A25E2">
        <w:rPr>
          <w:rFonts w:ascii="Times New Roman" w:hAnsi="Times New Roman" w:cs="Times New Roman"/>
          <w:sz w:val="24"/>
          <w:szCs w:val="24"/>
        </w:rPr>
        <w:lastRenderedPageBreak/>
        <w:t xml:space="preserve">vonatkozó személyes adataikat hogyan gyűjtik, használják fel, </w:t>
      </w:r>
      <w:proofErr w:type="gramStart"/>
      <w:r w:rsidRPr="006A25E2">
        <w:rPr>
          <w:rFonts w:ascii="Times New Roman" w:hAnsi="Times New Roman" w:cs="Times New Roman"/>
          <w:sz w:val="24"/>
          <w:szCs w:val="24"/>
        </w:rPr>
        <w:t>azokba</w:t>
      </w:r>
      <w:proofErr w:type="gramEnd"/>
      <w:r w:rsidRPr="006A25E2">
        <w:rPr>
          <w:rFonts w:ascii="Times New Roman" w:hAnsi="Times New Roman" w:cs="Times New Roman"/>
          <w:sz w:val="24"/>
          <w:szCs w:val="24"/>
        </w:rPr>
        <w:t xml:space="preserve"> hogy tekintenek bele, vagy milyen egyéb módon kezelik, valamint azzal összefüggésben, hogy a személyes adatokat milyen mértékben kezelik, vagy fogják kezelni.</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 xml:space="preserve">Az átláthatóság elvének szellemében, Hivatalunk biztosítja, hogy a személyes adatok kezelésével összefüggő tájékoztatás, illetve kommunikáció könnyen hozzáférhető és közérthető </w:t>
      </w:r>
      <w:proofErr w:type="gramStart"/>
      <w:r w:rsidRPr="006A25E2">
        <w:rPr>
          <w:rFonts w:ascii="Times New Roman" w:hAnsi="Times New Roman" w:cs="Times New Roman"/>
          <w:sz w:val="24"/>
          <w:szCs w:val="24"/>
        </w:rPr>
        <w:t>legyen</w:t>
      </w:r>
      <w:proofErr w:type="gramEnd"/>
      <w:r w:rsidRPr="006A25E2">
        <w:rPr>
          <w:rFonts w:ascii="Times New Roman" w:hAnsi="Times New Roman" w:cs="Times New Roman"/>
          <w:sz w:val="24"/>
          <w:szCs w:val="24"/>
        </w:rPr>
        <w:t xml:space="preserve"> valamint</w:t>
      </w:r>
      <w:r w:rsidR="002B6205">
        <w:rPr>
          <w:rFonts w:ascii="Times New Roman" w:hAnsi="Times New Roman" w:cs="Times New Roman"/>
          <w:sz w:val="24"/>
          <w:szCs w:val="24"/>
        </w:rPr>
        <w:t>,</w:t>
      </w:r>
      <w:r w:rsidRPr="006A25E2">
        <w:rPr>
          <w:rFonts w:ascii="Times New Roman" w:hAnsi="Times New Roman" w:cs="Times New Roman"/>
          <w:sz w:val="24"/>
          <w:szCs w:val="24"/>
        </w:rPr>
        <w:t xml:space="preserve"> hogy azt világosan és egyszerű nyelvezettel fogalmazzák meg.</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 </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5.2       Célhoz kötöttség elve</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Hivatal biztosítja, hogy a személyes adatok gyűjtése csak meghatározott, egyértelmű és jogszerű célból történjen és azokat ne kezeljék ezekkel a célokkal össze nem egyeztethető módon („célhoz kötöttség”). Ha az adatkezelés egyszerre több célt is szolgál, akkor a hozzájárulást az összes adatkezelési célra vonatkozóan meg kell adni.</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5.3       Adattakarékosság elve</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Az adatkezelés céljai megfelelőek és relevánsak és a szükséges mértékre korlátozódnak.</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5.4       Pontosság elve</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személyes adatoknak pontosnak és szükség esetén naprakésznek kell lenniük; A Hivatalnak minden észszerű intézkedést meg kell tennie annak érdekében, hogy az adatkezelés céljai szempontjából pontatlan személyes adatokat haladéktalanul töröljék, vagy helyesbítsék („pontosság”).</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Hivatal biztosítja az érintett jogát arra, hogy kérésére az Adatkezelő indokolatlan késedelem nélkül helyesbítse a rá vonatkozó pontatlan személyes adatokat.</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5.5       Korlátozott tárolhatóság elve</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személyes adatok tárolása olyan formában történik, amely az érintettek azonosítását csak a személyes adatok kezelése céljainak eléréséhez szükséges ideig teszi lehetővé („korlátozott tárolhatóság”).</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Annak biztosítása érdekében, hogy a személyes adatok tárolása a szükséges időtartamra korlátozódjon, az Adatkezelő törlési, vagy rendszeres felülvizsgálati határidőket állapít meg.</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5.6       Integritás és bizalmas jelleg</w:t>
      </w:r>
    </w:p>
    <w:p w:rsidR="006A25E2" w:rsidRPr="006A25E2" w:rsidRDefault="006A25E2" w:rsidP="00EF6085">
      <w:pPr>
        <w:jc w:val="both"/>
        <w:rPr>
          <w:rFonts w:ascii="Times New Roman" w:hAnsi="Times New Roman" w:cs="Times New Roman"/>
          <w:sz w:val="24"/>
          <w:szCs w:val="24"/>
        </w:rPr>
      </w:pPr>
      <w:r w:rsidRPr="006A25E2">
        <w:rPr>
          <w:rFonts w:ascii="Times New Roman" w:hAnsi="Times New Roman" w:cs="Times New Roman"/>
          <w:sz w:val="24"/>
          <w:szCs w:val="24"/>
        </w:rPr>
        <w:t>A személyes adatok kezelését a Hivatal úgy végzi, hogy megfelelő technikai és szervezési intézkedések alkalmazásával biztosítva legyen a személyes adatok megfelelő biztonsága, az adatok jogosulatlan, vagy jogellenes kezelésével, véletlen elvesztésével, megsemmisítésével vagy károsodásával szembeni védelme („integritás és bizalmas jelleg”).</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 </w:t>
      </w:r>
      <w:bookmarkStart w:id="0" w:name="_GoBack"/>
      <w:bookmarkEnd w:id="0"/>
    </w:p>
    <w:p w:rsidR="006A25E2" w:rsidRPr="00294997" w:rsidRDefault="006A25E2" w:rsidP="006A25E2">
      <w:pPr>
        <w:rPr>
          <w:rFonts w:ascii="Times New Roman" w:hAnsi="Times New Roman" w:cs="Times New Roman"/>
          <w:b/>
          <w:bCs/>
          <w:sz w:val="24"/>
          <w:szCs w:val="24"/>
          <w:u w:val="single"/>
        </w:rPr>
      </w:pPr>
      <w:r w:rsidRPr="00294997">
        <w:rPr>
          <w:rFonts w:ascii="Times New Roman" w:hAnsi="Times New Roman" w:cs="Times New Roman"/>
          <w:b/>
          <w:bCs/>
          <w:sz w:val="24"/>
          <w:szCs w:val="24"/>
          <w:u w:val="single"/>
        </w:rPr>
        <w:t>6</w:t>
      </w:r>
      <w:r w:rsidR="00294997" w:rsidRPr="00294997">
        <w:rPr>
          <w:rFonts w:ascii="Times New Roman" w:hAnsi="Times New Roman" w:cs="Times New Roman"/>
          <w:b/>
          <w:bCs/>
          <w:sz w:val="24"/>
          <w:szCs w:val="24"/>
          <w:u w:val="single"/>
        </w:rPr>
        <w:t>.</w:t>
      </w:r>
      <w:r w:rsidR="00294997">
        <w:rPr>
          <w:rFonts w:ascii="Times New Roman" w:hAnsi="Times New Roman" w:cs="Times New Roman"/>
          <w:b/>
          <w:bCs/>
          <w:sz w:val="24"/>
          <w:szCs w:val="24"/>
          <w:u w:val="single"/>
        </w:rPr>
        <w:t>    </w:t>
      </w:r>
      <w:r w:rsidRPr="00294997">
        <w:rPr>
          <w:rFonts w:ascii="Times New Roman" w:hAnsi="Times New Roman" w:cs="Times New Roman"/>
          <w:b/>
          <w:bCs/>
          <w:sz w:val="24"/>
          <w:szCs w:val="24"/>
          <w:u w:val="single"/>
        </w:rPr>
        <w:t>Jogorvoslat</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6.1       Információ, panasz</w:t>
      </w:r>
    </w:p>
    <w:p w:rsidR="006A25E2" w:rsidRPr="006A25E2" w:rsidRDefault="006A25E2" w:rsidP="00294997">
      <w:pPr>
        <w:jc w:val="both"/>
        <w:rPr>
          <w:rFonts w:ascii="Times New Roman" w:hAnsi="Times New Roman" w:cs="Times New Roman"/>
          <w:sz w:val="24"/>
          <w:szCs w:val="24"/>
        </w:rPr>
      </w:pPr>
      <w:r w:rsidRPr="006A25E2">
        <w:rPr>
          <w:rFonts w:ascii="Times New Roman" w:hAnsi="Times New Roman" w:cs="Times New Roman"/>
          <w:sz w:val="24"/>
          <w:szCs w:val="24"/>
        </w:rPr>
        <w:lastRenderedPageBreak/>
        <w:t>Amennyiben a Felhasználó úgy véli, hogy személyes adatainak kezeléséhez fűződő jogai sérültek, tájékoztatásért és jogainak gyakorlásáért a Hivatal Adatvédelmi Tisztviselőjéhez fordulhat</w:t>
      </w:r>
      <w:r w:rsidR="00294997">
        <w:rPr>
          <w:rFonts w:ascii="Times New Roman" w:hAnsi="Times New Roman" w:cs="Times New Roman"/>
          <w:sz w:val="24"/>
          <w:szCs w:val="24"/>
        </w:rPr>
        <w:t xml:space="preserve"> (</w:t>
      </w:r>
      <w:proofErr w:type="spellStart"/>
      <w:r w:rsidR="00294997">
        <w:rPr>
          <w:rFonts w:ascii="Times New Roman" w:hAnsi="Times New Roman" w:cs="Times New Roman"/>
          <w:sz w:val="24"/>
          <w:szCs w:val="24"/>
        </w:rPr>
        <w:t>lsd</w:t>
      </w:r>
      <w:proofErr w:type="spellEnd"/>
      <w:r w:rsidR="00294997">
        <w:rPr>
          <w:rFonts w:ascii="Times New Roman" w:hAnsi="Times New Roman" w:cs="Times New Roman"/>
          <w:sz w:val="24"/>
          <w:szCs w:val="24"/>
        </w:rPr>
        <w:t>. 1.3 pont)</w:t>
      </w:r>
      <w:r w:rsidRPr="006A25E2">
        <w:rPr>
          <w:rFonts w:ascii="Times New Roman" w:hAnsi="Times New Roman" w:cs="Times New Roman"/>
          <w:sz w:val="24"/>
          <w:szCs w:val="24"/>
        </w:rPr>
        <w:t>.</w:t>
      </w:r>
    </w:p>
    <w:p w:rsidR="006A25E2" w:rsidRPr="006A25E2" w:rsidRDefault="006A25E2" w:rsidP="006A25E2">
      <w:pPr>
        <w:rPr>
          <w:rFonts w:ascii="Times New Roman" w:hAnsi="Times New Roman" w:cs="Times New Roman"/>
          <w:b/>
          <w:bCs/>
          <w:sz w:val="24"/>
          <w:szCs w:val="24"/>
        </w:rPr>
      </w:pPr>
      <w:r w:rsidRPr="006A25E2">
        <w:rPr>
          <w:rFonts w:ascii="Times New Roman" w:hAnsi="Times New Roman" w:cs="Times New Roman"/>
          <w:b/>
          <w:bCs/>
          <w:sz w:val="24"/>
          <w:szCs w:val="24"/>
        </w:rPr>
        <w:t>6.2       Panasz ügyintézés a Hatóságnál</w:t>
      </w:r>
    </w:p>
    <w:p w:rsidR="006A25E2" w:rsidRPr="006A25E2" w:rsidRDefault="006A25E2" w:rsidP="00294997">
      <w:pPr>
        <w:jc w:val="both"/>
        <w:rPr>
          <w:rFonts w:ascii="Times New Roman" w:hAnsi="Times New Roman" w:cs="Times New Roman"/>
          <w:sz w:val="24"/>
          <w:szCs w:val="24"/>
        </w:rPr>
      </w:pPr>
      <w:r w:rsidRPr="006A25E2">
        <w:rPr>
          <w:rFonts w:ascii="Times New Roman" w:hAnsi="Times New Roman" w:cs="Times New Roman"/>
          <w:sz w:val="24"/>
          <w:szCs w:val="24"/>
        </w:rPr>
        <w:t>További jogorvoslat érdekében a Nemzeti Adatvédelmi és Információszabadság Hatósághoz lehet panaszt benyújtani. A Hatóság a panaszokat csak abban az esetben vizsgálja ki, amennyiben az érintett a Hatóságnál tett bejelentését megelőzően már megkereste az adatkezelőt a bejelentésben megjelölt jogainak gyakorlásával kapcsolatban.</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A Hatóság elérhetősége:</w:t>
      </w:r>
    </w:p>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b/>
          <w:bCs/>
          <w:sz w:val="24"/>
          <w:szCs w:val="24"/>
        </w:rPr>
        <w:t>Nemzeti Adatvédelmi és Információszabadság Hatóság</w:t>
      </w:r>
    </w:p>
    <w:tbl>
      <w:tblPr>
        <w:tblW w:w="0" w:type="auto"/>
        <w:shd w:val="clear" w:color="auto" w:fill="FFFFFF"/>
        <w:tblCellMar>
          <w:left w:w="0" w:type="dxa"/>
          <w:right w:w="0" w:type="dxa"/>
        </w:tblCellMar>
        <w:tblLook w:val="04A0" w:firstRow="1" w:lastRow="0" w:firstColumn="1" w:lastColumn="0" w:noHBand="0" w:noVBand="1"/>
      </w:tblPr>
      <w:tblGrid>
        <w:gridCol w:w="1650"/>
        <w:gridCol w:w="5625"/>
      </w:tblGrid>
      <w:tr w:rsidR="006A25E2" w:rsidRPr="006A25E2" w:rsidTr="006A25E2">
        <w:tc>
          <w:tcPr>
            <w:tcW w:w="1650"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Posta cím:</w:t>
            </w:r>
          </w:p>
        </w:tc>
        <w:tc>
          <w:tcPr>
            <w:tcW w:w="5625" w:type="dxa"/>
            <w:shd w:val="clear" w:color="auto" w:fill="FFFFFF"/>
            <w:vAlign w:val="center"/>
            <w:hideMark/>
          </w:tcPr>
          <w:p w:rsidR="006A25E2" w:rsidRPr="006A25E2" w:rsidRDefault="006A25E2" w:rsidP="006A25E2">
            <w:pPr>
              <w:rPr>
                <w:rFonts w:ascii="Times New Roman" w:hAnsi="Times New Roman" w:cs="Times New Roman"/>
                <w:sz w:val="24"/>
                <w:szCs w:val="24"/>
              </w:rPr>
            </w:pPr>
            <w:proofErr w:type="gramStart"/>
            <w:r w:rsidRPr="006A25E2">
              <w:rPr>
                <w:rFonts w:ascii="Times New Roman" w:hAnsi="Times New Roman" w:cs="Times New Roman"/>
                <w:sz w:val="24"/>
                <w:szCs w:val="24"/>
              </w:rPr>
              <w:t>1530  Budapest</w:t>
            </w:r>
            <w:proofErr w:type="gramEnd"/>
            <w:r w:rsidRPr="006A25E2">
              <w:rPr>
                <w:rFonts w:ascii="Times New Roman" w:hAnsi="Times New Roman" w:cs="Times New Roman"/>
                <w:sz w:val="24"/>
                <w:szCs w:val="24"/>
              </w:rPr>
              <w:t>, Pf.: 5.</w:t>
            </w:r>
          </w:p>
        </w:tc>
      </w:tr>
      <w:tr w:rsidR="006A25E2" w:rsidRPr="006A25E2" w:rsidTr="006A25E2">
        <w:tc>
          <w:tcPr>
            <w:tcW w:w="1650"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cím:</w:t>
            </w:r>
          </w:p>
        </w:tc>
        <w:tc>
          <w:tcPr>
            <w:tcW w:w="5625" w:type="dxa"/>
            <w:shd w:val="clear" w:color="auto" w:fill="FFFFFF"/>
            <w:vAlign w:val="center"/>
            <w:hideMark/>
          </w:tcPr>
          <w:p w:rsidR="006A25E2" w:rsidRPr="006A25E2" w:rsidRDefault="006A25E2" w:rsidP="006A25E2">
            <w:pPr>
              <w:rPr>
                <w:rFonts w:ascii="Times New Roman" w:hAnsi="Times New Roman" w:cs="Times New Roman"/>
                <w:sz w:val="24"/>
                <w:szCs w:val="24"/>
              </w:rPr>
            </w:pPr>
            <w:proofErr w:type="gramStart"/>
            <w:r w:rsidRPr="006A25E2">
              <w:rPr>
                <w:rFonts w:ascii="Times New Roman" w:hAnsi="Times New Roman" w:cs="Times New Roman"/>
                <w:sz w:val="24"/>
                <w:szCs w:val="24"/>
              </w:rPr>
              <w:t>1125  Budapest</w:t>
            </w:r>
            <w:proofErr w:type="gramEnd"/>
            <w:r w:rsidRPr="006A25E2">
              <w:rPr>
                <w:rFonts w:ascii="Times New Roman" w:hAnsi="Times New Roman" w:cs="Times New Roman"/>
                <w:sz w:val="24"/>
                <w:szCs w:val="24"/>
              </w:rPr>
              <w:t>, Szilágyi Erzsébet fasor 22/c</w:t>
            </w:r>
          </w:p>
        </w:tc>
      </w:tr>
      <w:tr w:rsidR="006A25E2" w:rsidRPr="006A25E2" w:rsidTr="006A25E2">
        <w:tc>
          <w:tcPr>
            <w:tcW w:w="1650"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Telefon:</w:t>
            </w:r>
          </w:p>
        </w:tc>
        <w:tc>
          <w:tcPr>
            <w:tcW w:w="5625"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+36 (1) 391-1400</w:t>
            </w:r>
          </w:p>
        </w:tc>
      </w:tr>
      <w:tr w:rsidR="006A25E2" w:rsidRPr="006A25E2" w:rsidTr="006A25E2">
        <w:tc>
          <w:tcPr>
            <w:tcW w:w="1650"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Fax:</w:t>
            </w:r>
          </w:p>
        </w:tc>
        <w:tc>
          <w:tcPr>
            <w:tcW w:w="5625"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+36 (1) 391-1410</w:t>
            </w:r>
          </w:p>
        </w:tc>
      </w:tr>
      <w:tr w:rsidR="006A25E2" w:rsidRPr="006A25E2" w:rsidTr="006A25E2">
        <w:tc>
          <w:tcPr>
            <w:tcW w:w="1650"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E-mail:</w:t>
            </w:r>
          </w:p>
        </w:tc>
        <w:tc>
          <w:tcPr>
            <w:tcW w:w="5625"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ugyfelszolgalat@naih.hu</w:t>
            </w:r>
          </w:p>
        </w:tc>
      </w:tr>
      <w:tr w:rsidR="006A25E2" w:rsidRPr="006A25E2" w:rsidTr="006A25E2">
        <w:tc>
          <w:tcPr>
            <w:tcW w:w="1650"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URL</w:t>
            </w:r>
          </w:p>
        </w:tc>
        <w:tc>
          <w:tcPr>
            <w:tcW w:w="5625" w:type="dxa"/>
            <w:shd w:val="clear" w:color="auto" w:fill="FFFFFF"/>
            <w:vAlign w:val="center"/>
            <w:hideMark/>
          </w:tcPr>
          <w:p w:rsidR="006A25E2" w:rsidRPr="006A25E2" w:rsidRDefault="006A25E2" w:rsidP="006A25E2">
            <w:pPr>
              <w:rPr>
                <w:rFonts w:ascii="Times New Roman" w:hAnsi="Times New Roman" w:cs="Times New Roman"/>
                <w:sz w:val="24"/>
                <w:szCs w:val="24"/>
              </w:rPr>
            </w:pPr>
            <w:r w:rsidRPr="006A25E2">
              <w:rPr>
                <w:rFonts w:ascii="Times New Roman" w:hAnsi="Times New Roman" w:cs="Times New Roman"/>
                <w:sz w:val="24"/>
                <w:szCs w:val="24"/>
              </w:rPr>
              <w:t>http://naih.hu</w:t>
            </w:r>
          </w:p>
        </w:tc>
      </w:tr>
    </w:tbl>
    <w:p w:rsidR="003B1743" w:rsidRPr="006A25E2" w:rsidRDefault="003B1743">
      <w:pPr>
        <w:rPr>
          <w:rFonts w:ascii="Times New Roman" w:hAnsi="Times New Roman" w:cs="Times New Roman"/>
          <w:sz w:val="24"/>
          <w:szCs w:val="24"/>
        </w:rPr>
      </w:pPr>
    </w:p>
    <w:sectPr w:rsidR="003B1743" w:rsidRPr="006A2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AC2"/>
    <w:multiLevelType w:val="hybridMultilevel"/>
    <w:tmpl w:val="505EB612"/>
    <w:lvl w:ilvl="0" w:tplc="BD46B0C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147CAE"/>
    <w:multiLevelType w:val="multilevel"/>
    <w:tmpl w:val="FA6C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310F9"/>
    <w:multiLevelType w:val="hybridMultilevel"/>
    <w:tmpl w:val="CA7460D2"/>
    <w:lvl w:ilvl="0" w:tplc="B866CB82">
      <w:start w:val="1"/>
      <w:numFmt w:val="lowerRoman"/>
      <w:lvlText w:val="%1."/>
      <w:lvlJc w:val="left"/>
      <w:pPr>
        <w:ind w:left="1515" w:hanging="840"/>
      </w:pPr>
      <w:rPr>
        <w:rFonts w:hint="default"/>
      </w:rPr>
    </w:lvl>
    <w:lvl w:ilvl="1" w:tplc="040E0019" w:tentative="1">
      <w:start w:val="1"/>
      <w:numFmt w:val="lowerLetter"/>
      <w:lvlText w:val="%2."/>
      <w:lvlJc w:val="left"/>
      <w:pPr>
        <w:ind w:left="1755" w:hanging="360"/>
      </w:pPr>
    </w:lvl>
    <w:lvl w:ilvl="2" w:tplc="040E001B" w:tentative="1">
      <w:start w:val="1"/>
      <w:numFmt w:val="lowerRoman"/>
      <w:lvlText w:val="%3."/>
      <w:lvlJc w:val="right"/>
      <w:pPr>
        <w:ind w:left="2475" w:hanging="180"/>
      </w:pPr>
    </w:lvl>
    <w:lvl w:ilvl="3" w:tplc="040E000F" w:tentative="1">
      <w:start w:val="1"/>
      <w:numFmt w:val="decimal"/>
      <w:lvlText w:val="%4."/>
      <w:lvlJc w:val="left"/>
      <w:pPr>
        <w:ind w:left="3195" w:hanging="360"/>
      </w:pPr>
    </w:lvl>
    <w:lvl w:ilvl="4" w:tplc="040E0019" w:tentative="1">
      <w:start w:val="1"/>
      <w:numFmt w:val="lowerLetter"/>
      <w:lvlText w:val="%5."/>
      <w:lvlJc w:val="left"/>
      <w:pPr>
        <w:ind w:left="3915" w:hanging="360"/>
      </w:pPr>
    </w:lvl>
    <w:lvl w:ilvl="5" w:tplc="040E001B" w:tentative="1">
      <w:start w:val="1"/>
      <w:numFmt w:val="lowerRoman"/>
      <w:lvlText w:val="%6."/>
      <w:lvlJc w:val="right"/>
      <w:pPr>
        <w:ind w:left="4635" w:hanging="180"/>
      </w:pPr>
    </w:lvl>
    <w:lvl w:ilvl="6" w:tplc="040E000F" w:tentative="1">
      <w:start w:val="1"/>
      <w:numFmt w:val="decimal"/>
      <w:lvlText w:val="%7."/>
      <w:lvlJc w:val="left"/>
      <w:pPr>
        <w:ind w:left="5355" w:hanging="360"/>
      </w:pPr>
    </w:lvl>
    <w:lvl w:ilvl="7" w:tplc="040E0019" w:tentative="1">
      <w:start w:val="1"/>
      <w:numFmt w:val="lowerLetter"/>
      <w:lvlText w:val="%8."/>
      <w:lvlJc w:val="left"/>
      <w:pPr>
        <w:ind w:left="6075" w:hanging="360"/>
      </w:pPr>
    </w:lvl>
    <w:lvl w:ilvl="8" w:tplc="040E001B" w:tentative="1">
      <w:start w:val="1"/>
      <w:numFmt w:val="lowerRoman"/>
      <w:lvlText w:val="%9."/>
      <w:lvlJc w:val="right"/>
      <w:pPr>
        <w:ind w:left="6795" w:hanging="180"/>
      </w:pPr>
    </w:lvl>
  </w:abstractNum>
  <w:abstractNum w:abstractNumId="3" w15:restartNumberingAfterBreak="0">
    <w:nsid w:val="6A994F68"/>
    <w:multiLevelType w:val="multilevel"/>
    <w:tmpl w:val="2B92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E2"/>
    <w:rsid w:val="00050A70"/>
    <w:rsid w:val="00294997"/>
    <w:rsid w:val="002B6205"/>
    <w:rsid w:val="003B1743"/>
    <w:rsid w:val="00530D3D"/>
    <w:rsid w:val="006A25E2"/>
    <w:rsid w:val="009973CD"/>
    <w:rsid w:val="00A21636"/>
    <w:rsid w:val="00A80922"/>
    <w:rsid w:val="00B25C13"/>
    <w:rsid w:val="00EE1B2A"/>
    <w:rsid w:val="00EF60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7C94"/>
  <w15:chartTrackingRefBased/>
  <w15:docId w15:val="{AC415C03-3CFB-4407-ACC3-F688B4BC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5E2"/>
    <w:rPr>
      <w:color w:val="0563C1" w:themeColor="hyperlink"/>
      <w:u w:val="single"/>
    </w:rPr>
  </w:style>
  <w:style w:type="character" w:styleId="Feloldatlanmegemlts">
    <w:name w:val="Unresolved Mention"/>
    <w:basedOn w:val="Bekezdsalapbettpusa"/>
    <w:uiPriority w:val="99"/>
    <w:semiHidden/>
    <w:unhideWhenUsed/>
    <w:rsid w:val="006A25E2"/>
    <w:rPr>
      <w:color w:val="808080"/>
      <w:shd w:val="clear" w:color="auto" w:fill="E6E6E6"/>
    </w:rPr>
  </w:style>
  <w:style w:type="paragraph" w:styleId="Listaszerbekezds">
    <w:name w:val="List Paragraph"/>
    <w:basedOn w:val="Norml"/>
    <w:uiPriority w:val="34"/>
    <w:qFormat/>
    <w:rsid w:val="00050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pron.hu/Sopron/portal/autonomy_show?contentId=56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phaza.hu" TargetMode="External"/><Relationship Id="rId5" Type="http://schemas.openxmlformats.org/officeDocument/2006/relationships/hyperlink" Target="mailto:sipos.gyozo@nador.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2089</Words>
  <Characters>14416</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Kópházi Polgármesteri Hivatal</dc:creator>
  <cp:keywords/>
  <dc:description/>
  <cp:lastModifiedBy>Kópházi Polgármesteri Hivatal</cp:lastModifiedBy>
  <cp:revision>3</cp:revision>
  <dcterms:created xsi:type="dcterms:W3CDTF">2018-06-06T06:53:00Z</dcterms:created>
  <dcterms:modified xsi:type="dcterms:W3CDTF">2018-07-02T11:49:00Z</dcterms:modified>
</cp:coreProperties>
</file>